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C63" w:rsidRPr="00B9079A" w:rsidRDefault="00A00C63" w:rsidP="0005386F">
      <w:pPr>
        <w:jc w:val="center"/>
        <w:rPr>
          <w:rFonts w:ascii="標楷體" w:eastAsia="標楷體" w:hAnsi="標楷體"/>
          <w:b/>
          <w:sz w:val="36"/>
        </w:rPr>
      </w:pPr>
      <w:r w:rsidRPr="0005386F">
        <w:rPr>
          <w:rFonts w:ascii="標楷體" w:eastAsia="標楷體" w:hAnsi="標楷體" w:hint="eastAsia"/>
          <w:b/>
          <w:sz w:val="36"/>
        </w:rPr>
        <w:t>臺灣服務學習學會</w:t>
      </w:r>
      <w:r w:rsidRPr="00B9079A">
        <w:rPr>
          <w:rFonts w:ascii="標楷體" w:eastAsia="標楷體" w:hAnsi="標楷體" w:hint="eastAsia"/>
          <w:b/>
          <w:sz w:val="36"/>
        </w:rPr>
        <w:t>《服務學習與社會連結</w:t>
      </w:r>
      <w:r w:rsidR="00AE3071" w:rsidRPr="00B9079A">
        <w:rPr>
          <w:rFonts w:ascii="標楷體" w:eastAsia="標楷體" w:hAnsi="標楷體" w:hint="eastAsia"/>
          <w:b/>
          <w:sz w:val="36"/>
        </w:rPr>
        <w:t>學刊</w:t>
      </w:r>
      <w:r w:rsidR="00AB5996" w:rsidRPr="00B9079A">
        <w:rPr>
          <w:rFonts w:ascii="標楷體" w:eastAsia="標楷體" w:hAnsi="標楷體" w:hint="eastAsia"/>
          <w:b/>
          <w:sz w:val="36"/>
        </w:rPr>
        <w:t>》</w:t>
      </w:r>
      <w:r w:rsidRPr="00B9079A">
        <w:rPr>
          <w:rFonts w:ascii="標楷體" w:eastAsia="標楷體" w:hAnsi="標楷體" w:hint="eastAsia"/>
          <w:b/>
          <w:sz w:val="36"/>
        </w:rPr>
        <w:t>投稿須知</w:t>
      </w:r>
    </w:p>
    <w:p w:rsidR="00174B38" w:rsidRPr="0005386F" w:rsidRDefault="00A00C63" w:rsidP="0005386F">
      <w:pPr>
        <w:rPr>
          <w:rFonts w:ascii="標楷體" w:eastAsia="標楷體" w:hAnsi="標楷體"/>
          <w:b/>
        </w:rPr>
      </w:pPr>
      <w:r w:rsidRPr="0005386F">
        <w:rPr>
          <w:rFonts w:ascii="標楷體" w:eastAsia="標楷體" w:hAnsi="標楷體" w:hint="eastAsia"/>
          <w:b/>
        </w:rPr>
        <w:t>一、</w:t>
      </w:r>
      <w:r w:rsidR="00174B38" w:rsidRPr="0005386F">
        <w:rPr>
          <w:rFonts w:ascii="標楷體" w:eastAsia="標楷體" w:hAnsi="標楷體" w:hint="eastAsia"/>
          <w:b/>
        </w:rPr>
        <w:t>發行宗旨</w:t>
      </w:r>
    </w:p>
    <w:p w:rsidR="0095044E" w:rsidRPr="00DB0CEA" w:rsidRDefault="00174B38" w:rsidP="0095044E">
      <w:pPr>
        <w:jc w:val="both"/>
        <w:rPr>
          <w:rFonts w:ascii="標楷體" w:eastAsia="標楷體" w:hAnsi="標楷體"/>
        </w:rPr>
      </w:pPr>
      <w:r w:rsidRPr="0005386F">
        <w:rPr>
          <w:rFonts w:ascii="標楷體" w:eastAsia="標楷體" w:hAnsi="標楷體" w:hint="eastAsia"/>
        </w:rPr>
        <w:t xml:space="preserve">   </w:t>
      </w:r>
      <w:r w:rsidRPr="00C30281">
        <w:rPr>
          <w:rFonts w:ascii="標楷體" w:eastAsia="標楷體" w:hAnsi="標楷體" w:hint="eastAsia"/>
        </w:rPr>
        <w:t xml:space="preserve"> </w:t>
      </w:r>
      <w:proofErr w:type="gramStart"/>
      <w:r w:rsidR="0095044E" w:rsidRPr="0095044E">
        <w:rPr>
          <w:rFonts w:ascii="標楷體" w:eastAsia="標楷體" w:hAnsi="標楷體" w:hint="eastAsia"/>
        </w:rPr>
        <w:t>本刊係社團</w:t>
      </w:r>
      <w:proofErr w:type="gramEnd"/>
      <w:r w:rsidR="0095044E" w:rsidRPr="0095044E">
        <w:rPr>
          <w:rFonts w:ascii="標楷體" w:eastAsia="標楷體" w:hAnsi="標楷體" w:hint="eastAsia"/>
        </w:rPr>
        <w:t>法人臺灣服務學習學會主辦之學術性電子期刊，旨在刊登服務學習、社區關懷與永續發展等相關議題之實徵研究與特色方案，建立社會連結相關領域之交流平台，充實理論與實務之結合。</w:t>
      </w:r>
    </w:p>
    <w:p w:rsidR="00404CE8" w:rsidRPr="00B9079A" w:rsidRDefault="00404CE8" w:rsidP="00404CE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</w:t>
      </w:r>
      <w:r w:rsidRPr="00B9079A">
        <w:rPr>
          <w:rFonts w:ascii="標楷體" w:eastAsia="標楷體" w:hAnsi="標楷體" w:hint="eastAsia"/>
          <w:b/>
        </w:rPr>
        <w:t>、徵稿主題</w:t>
      </w:r>
    </w:p>
    <w:p w:rsidR="00404CE8" w:rsidRDefault="00404CE8" w:rsidP="00404CE8">
      <w:pPr>
        <w:ind w:leftChars="50" w:left="120"/>
        <w:rPr>
          <w:rFonts w:ascii="標楷體" w:eastAsia="標楷體" w:hAnsi="標楷體"/>
        </w:rPr>
      </w:pPr>
      <w:r w:rsidRPr="00B9079A">
        <w:rPr>
          <w:rFonts w:ascii="標楷體" w:eastAsia="標楷體" w:hAnsi="標楷體" w:hint="eastAsia"/>
        </w:rPr>
        <w:t>服務學習與社會</w:t>
      </w:r>
      <w:r w:rsidRPr="00DE4A6E">
        <w:rPr>
          <w:rFonts w:ascii="標楷體" w:eastAsia="標楷體" w:hAnsi="標楷體" w:hint="eastAsia"/>
        </w:rPr>
        <w:t>連結</w:t>
      </w:r>
      <w:r w:rsidRPr="00B9079A">
        <w:rPr>
          <w:rFonts w:ascii="標楷體" w:eastAsia="標楷體" w:hAnsi="標楷體" w:hint="eastAsia"/>
        </w:rPr>
        <w:t>相關議題。</w:t>
      </w:r>
    </w:p>
    <w:p w:rsidR="00A00C63" w:rsidRPr="0005386F" w:rsidRDefault="00404CE8" w:rsidP="0005386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</w:t>
      </w:r>
      <w:r w:rsidR="00174B38" w:rsidRPr="0005386F">
        <w:rPr>
          <w:rFonts w:ascii="標楷體" w:eastAsia="標楷體" w:hAnsi="標楷體"/>
          <w:b/>
        </w:rPr>
        <w:t>、徵稿範圍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2694"/>
        <w:gridCol w:w="1388"/>
      </w:tblGrid>
      <w:tr w:rsidR="00174B38" w:rsidRPr="0005386F" w:rsidTr="00590F6D">
        <w:tc>
          <w:tcPr>
            <w:tcW w:w="1413" w:type="dxa"/>
            <w:shd w:val="clear" w:color="auto" w:fill="D9D9D9" w:themeFill="background1" w:themeFillShade="D9"/>
          </w:tcPr>
          <w:p w:rsidR="00174B38" w:rsidRPr="0005386F" w:rsidRDefault="00174B38" w:rsidP="0005386F">
            <w:pPr>
              <w:jc w:val="center"/>
              <w:rPr>
                <w:rFonts w:ascii="標楷體" w:eastAsia="標楷體" w:hAnsi="標楷體"/>
                <w:b/>
              </w:rPr>
            </w:pPr>
            <w:r w:rsidRPr="0005386F">
              <w:rPr>
                <w:rFonts w:ascii="標楷體" w:eastAsia="標楷體" w:hAnsi="標楷體"/>
                <w:b/>
              </w:rPr>
              <w:t>稿件類型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174B38" w:rsidRPr="0005386F" w:rsidRDefault="00174B38" w:rsidP="0005386F">
            <w:pPr>
              <w:jc w:val="center"/>
              <w:rPr>
                <w:rFonts w:ascii="標楷體" w:eastAsia="標楷體" w:hAnsi="標楷體"/>
                <w:b/>
              </w:rPr>
            </w:pPr>
            <w:r w:rsidRPr="0005386F">
              <w:rPr>
                <w:rFonts w:ascii="標楷體" w:eastAsia="標楷體" w:hAnsi="標楷體"/>
                <w:b/>
              </w:rPr>
              <w:t>說明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174B38" w:rsidRPr="0005386F" w:rsidRDefault="00174B38" w:rsidP="0005386F">
            <w:pPr>
              <w:jc w:val="center"/>
              <w:rPr>
                <w:rFonts w:ascii="標楷體" w:eastAsia="標楷體" w:hAnsi="標楷體"/>
                <w:b/>
              </w:rPr>
            </w:pPr>
            <w:r w:rsidRPr="0005386F">
              <w:rPr>
                <w:rFonts w:ascii="標楷體" w:eastAsia="標楷體" w:hAnsi="標楷體"/>
                <w:b/>
              </w:rPr>
              <w:t>字數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174B38" w:rsidRPr="0005386F" w:rsidRDefault="00174B38" w:rsidP="0005386F">
            <w:pPr>
              <w:jc w:val="center"/>
              <w:rPr>
                <w:rFonts w:ascii="標楷體" w:eastAsia="標楷體" w:hAnsi="標楷體"/>
                <w:b/>
              </w:rPr>
            </w:pPr>
            <w:r w:rsidRPr="0005386F">
              <w:rPr>
                <w:rFonts w:ascii="標楷體" w:eastAsia="標楷體" w:hAnsi="標楷體"/>
                <w:b/>
              </w:rPr>
              <w:t>審查方式</w:t>
            </w:r>
          </w:p>
        </w:tc>
      </w:tr>
      <w:tr w:rsidR="00174B38" w:rsidRPr="0005386F" w:rsidTr="0005386F">
        <w:tc>
          <w:tcPr>
            <w:tcW w:w="1413" w:type="dxa"/>
          </w:tcPr>
          <w:p w:rsidR="00174B38" w:rsidRPr="0005386F" w:rsidRDefault="00781505" w:rsidP="0005386F">
            <w:pPr>
              <w:jc w:val="center"/>
              <w:rPr>
                <w:rFonts w:ascii="標楷體" w:eastAsia="標楷體" w:hAnsi="標楷體"/>
              </w:rPr>
            </w:pPr>
            <w:r w:rsidRPr="008A2E23">
              <w:rPr>
                <w:rFonts w:ascii="標楷體" w:eastAsia="標楷體" w:hAnsi="標楷體"/>
              </w:rPr>
              <w:t>理論研究</w:t>
            </w:r>
          </w:p>
        </w:tc>
        <w:tc>
          <w:tcPr>
            <w:tcW w:w="4819" w:type="dxa"/>
          </w:tcPr>
          <w:p w:rsidR="00174B38" w:rsidRPr="00B33A24" w:rsidRDefault="00174B38" w:rsidP="00DE4A6E">
            <w:pPr>
              <w:rPr>
                <w:rFonts w:ascii="標楷體" w:eastAsia="標楷體" w:hAnsi="標楷體"/>
              </w:rPr>
            </w:pPr>
            <w:r w:rsidRPr="00B33A24">
              <w:rPr>
                <w:rFonts w:ascii="標楷體" w:eastAsia="標楷體" w:hAnsi="標楷體"/>
              </w:rPr>
              <w:t>服務學習</w:t>
            </w:r>
            <w:r w:rsidR="00DE4A6E" w:rsidRPr="00B33A24">
              <w:rPr>
                <w:rFonts w:ascii="標楷體" w:eastAsia="標楷體" w:hAnsi="標楷體" w:hint="eastAsia"/>
              </w:rPr>
              <w:t>與</w:t>
            </w:r>
            <w:r w:rsidRPr="00B33A24">
              <w:rPr>
                <w:rFonts w:ascii="標楷體" w:eastAsia="標楷體" w:hAnsi="標楷體"/>
              </w:rPr>
              <w:t>社會</w:t>
            </w:r>
            <w:r w:rsidR="00DE4A6E" w:rsidRPr="00B33A24">
              <w:rPr>
                <w:rFonts w:ascii="標楷體" w:eastAsia="標楷體" w:hAnsi="標楷體" w:hint="eastAsia"/>
              </w:rPr>
              <w:t>連結</w:t>
            </w:r>
            <w:r w:rsidRPr="00B33A24">
              <w:rPr>
                <w:rFonts w:ascii="標楷體" w:eastAsia="標楷體" w:hAnsi="標楷體"/>
              </w:rPr>
              <w:t>相關</w:t>
            </w:r>
            <w:r w:rsidR="00DE4A6E" w:rsidRPr="00B33A24">
              <w:rPr>
                <w:rFonts w:ascii="標楷體" w:eastAsia="標楷體" w:hAnsi="標楷體" w:hint="eastAsia"/>
              </w:rPr>
              <w:t>議題</w:t>
            </w:r>
            <w:proofErr w:type="gramStart"/>
            <w:r w:rsidR="00DE4A6E" w:rsidRPr="00B33A24">
              <w:rPr>
                <w:rFonts w:ascii="標楷體" w:eastAsia="標楷體" w:hAnsi="標楷體" w:hint="eastAsia"/>
              </w:rPr>
              <w:t>（</w:t>
            </w:r>
            <w:proofErr w:type="gramEnd"/>
            <w:r w:rsidR="00DE4A6E" w:rsidRPr="00B33A24">
              <w:rPr>
                <w:rFonts w:ascii="標楷體" w:eastAsia="標楷體" w:hAnsi="標楷體" w:hint="eastAsia"/>
              </w:rPr>
              <w:t>如：學校與非營利組織協力計畫、社區營造、學生公民素養培育</w:t>
            </w:r>
            <w:proofErr w:type="gramStart"/>
            <w:r w:rsidR="00DE4A6E" w:rsidRPr="00B33A24">
              <w:rPr>
                <w:rFonts w:ascii="標楷體" w:eastAsia="標楷體" w:hAnsi="標楷體" w:hint="eastAsia"/>
              </w:rPr>
              <w:t>）</w:t>
            </w:r>
            <w:proofErr w:type="gramEnd"/>
            <w:r w:rsidRPr="00B33A24">
              <w:rPr>
                <w:rFonts w:ascii="標楷體" w:eastAsia="標楷體" w:hAnsi="標楷體"/>
              </w:rPr>
              <w:t>之實證研究</w:t>
            </w:r>
          </w:p>
        </w:tc>
        <w:tc>
          <w:tcPr>
            <w:tcW w:w="2694" w:type="dxa"/>
          </w:tcPr>
          <w:p w:rsidR="00174B38" w:rsidRPr="0005386F" w:rsidRDefault="00174B38" w:rsidP="0005386F">
            <w:pPr>
              <w:jc w:val="center"/>
              <w:rPr>
                <w:rFonts w:ascii="標楷體" w:eastAsia="標楷體" w:hAnsi="標楷體"/>
              </w:rPr>
            </w:pPr>
            <w:r w:rsidRPr="0005386F">
              <w:rPr>
                <w:rFonts w:ascii="標楷體" w:eastAsia="標楷體" w:hAnsi="標楷體" w:hint="eastAsia"/>
              </w:rPr>
              <w:t>15</w:t>
            </w:r>
            <w:r w:rsidRPr="0005386F">
              <w:rPr>
                <w:rFonts w:ascii="標楷體" w:eastAsia="標楷體" w:hAnsi="標楷體"/>
              </w:rPr>
              <w:t>,</w:t>
            </w:r>
            <w:r w:rsidRPr="0005386F">
              <w:rPr>
                <w:rFonts w:ascii="標楷體" w:eastAsia="標楷體" w:hAnsi="標楷體" w:hint="eastAsia"/>
              </w:rPr>
              <w:t>000-</w:t>
            </w:r>
            <w:r w:rsidRPr="0005386F">
              <w:rPr>
                <w:rFonts w:ascii="標楷體" w:eastAsia="標楷體" w:hAnsi="標楷體"/>
              </w:rPr>
              <w:t>20,000字</w:t>
            </w:r>
          </w:p>
        </w:tc>
        <w:tc>
          <w:tcPr>
            <w:tcW w:w="1388" w:type="dxa"/>
          </w:tcPr>
          <w:p w:rsidR="00174B38" w:rsidRPr="0005386F" w:rsidRDefault="00174B38" w:rsidP="0005386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5386F">
              <w:rPr>
                <w:rFonts w:ascii="標楷體" w:eastAsia="標楷體" w:hAnsi="標楷體"/>
              </w:rPr>
              <w:t>雙審</w:t>
            </w:r>
            <w:proofErr w:type="gramEnd"/>
          </w:p>
        </w:tc>
      </w:tr>
      <w:tr w:rsidR="00174B38" w:rsidRPr="0005386F" w:rsidTr="0005386F">
        <w:tc>
          <w:tcPr>
            <w:tcW w:w="1413" w:type="dxa"/>
          </w:tcPr>
          <w:p w:rsidR="00174B38" w:rsidRPr="0005386F" w:rsidRDefault="00174B38" w:rsidP="0005386F">
            <w:pPr>
              <w:jc w:val="center"/>
              <w:rPr>
                <w:rFonts w:ascii="標楷體" w:eastAsia="標楷體" w:hAnsi="標楷體"/>
              </w:rPr>
            </w:pPr>
            <w:r w:rsidRPr="0005386F">
              <w:rPr>
                <w:rFonts w:ascii="標楷體" w:eastAsia="標楷體" w:hAnsi="標楷體"/>
              </w:rPr>
              <w:t>特色方案</w:t>
            </w:r>
          </w:p>
        </w:tc>
        <w:tc>
          <w:tcPr>
            <w:tcW w:w="4819" w:type="dxa"/>
          </w:tcPr>
          <w:p w:rsidR="00174B38" w:rsidRPr="00B33A24" w:rsidRDefault="00174B38" w:rsidP="00DE4A6E">
            <w:pPr>
              <w:rPr>
                <w:rFonts w:ascii="標楷體" w:eastAsia="標楷體" w:hAnsi="標楷體"/>
              </w:rPr>
            </w:pPr>
            <w:r w:rsidRPr="00B33A24">
              <w:rPr>
                <w:rFonts w:ascii="標楷體" w:eastAsia="標楷體" w:hAnsi="標楷體"/>
              </w:rPr>
              <w:t>服務學習</w:t>
            </w:r>
            <w:r w:rsidR="00DE4A6E" w:rsidRPr="00B33A24">
              <w:rPr>
                <w:rFonts w:ascii="標楷體" w:eastAsia="標楷體" w:hAnsi="標楷體" w:hint="eastAsia"/>
              </w:rPr>
              <w:t>與社</w:t>
            </w:r>
            <w:r w:rsidRPr="00B33A24">
              <w:rPr>
                <w:rFonts w:ascii="標楷體" w:eastAsia="標楷體" w:hAnsi="標楷體"/>
              </w:rPr>
              <w:t>會</w:t>
            </w:r>
            <w:r w:rsidR="00DE4A6E" w:rsidRPr="00B33A24">
              <w:rPr>
                <w:rFonts w:ascii="標楷體" w:eastAsia="標楷體" w:hAnsi="標楷體" w:hint="eastAsia"/>
              </w:rPr>
              <w:t>連結</w:t>
            </w:r>
            <w:r w:rsidRPr="00B33A24">
              <w:rPr>
                <w:rFonts w:ascii="標楷體" w:eastAsia="標楷體" w:hAnsi="標楷體"/>
              </w:rPr>
              <w:t>相關</w:t>
            </w:r>
            <w:r w:rsidR="00DE4A6E" w:rsidRPr="00B33A24">
              <w:rPr>
                <w:rFonts w:ascii="標楷體" w:eastAsia="標楷體" w:hAnsi="標楷體" w:hint="eastAsia"/>
              </w:rPr>
              <w:t>議題</w:t>
            </w:r>
            <w:r w:rsidRPr="00B33A24">
              <w:rPr>
                <w:rFonts w:ascii="標楷體" w:eastAsia="標楷體" w:hAnsi="標楷體"/>
              </w:rPr>
              <w:t>之特色實務案例介紹</w:t>
            </w:r>
          </w:p>
        </w:tc>
        <w:tc>
          <w:tcPr>
            <w:tcW w:w="2694" w:type="dxa"/>
          </w:tcPr>
          <w:p w:rsidR="00174B38" w:rsidRPr="0005386F" w:rsidRDefault="00174B38" w:rsidP="0005386F">
            <w:pPr>
              <w:jc w:val="center"/>
              <w:rPr>
                <w:rFonts w:ascii="標楷體" w:eastAsia="標楷體" w:hAnsi="標楷體"/>
              </w:rPr>
            </w:pPr>
            <w:r w:rsidRPr="0005386F">
              <w:rPr>
                <w:rFonts w:ascii="標楷體" w:eastAsia="標楷體" w:hAnsi="標楷體" w:hint="eastAsia"/>
              </w:rPr>
              <w:t>4,000-6</w:t>
            </w:r>
            <w:r w:rsidRPr="0005386F">
              <w:rPr>
                <w:rFonts w:ascii="標楷體" w:eastAsia="標楷體" w:hAnsi="標楷體"/>
              </w:rPr>
              <w:t>,</w:t>
            </w:r>
            <w:r w:rsidRPr="0005386F">
              <w:rPr>
                <w:rFonts w:ascii="標楷體" w:eastAsia="標楷體" w:hAnsi="標楷體" w:hint="eastAsia"/>
              </w:rPr>
              <w:t>000字</w:t>
            </w:r>
          </w:p>
        </w:tc>
        <w:tc>
          <w:tcPr>
            <w:tcW w:w="1388" w:type="dxa"/>
          </w:tcPr>
          <w:p w:rsidR="00174B38" w:rsidRPr="0005386F" w:rsidRDefault="00174B38" w:rsidP="0005386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5386F">
              <w:rPr>
                <w:rFonts w:ascii="標楷體" w:eastAsia="標楷體" w:hAnsi="標楷體"/>
              </w:rPr>
              <w:t>單審</w:t>
            </w:r>
            <w:proofErr w:type="gramEnd"/>
          </w:p>
        </w:tc>
      </w:tr>
    </w:tbl>
    <w:p w:rsidR="00174B38" w:rsidRPr="0005386F" w:rsidRDefault="0023320A" w:rsidP="0005386F">
      <w:pPr>
        <w:rPr>
          <w:rFonts w:ascii="標楷體" w:eastAsia="標楷體" w:hAnsi="標楷體"/>
          <w:b/>
        </w:rPr>
      </w:pPr>
      <w:r w:rsidRPr="0005386F">
        <w:rPr>
          <w:rFonts w:ascii="標楷體" w:eastAsia="標楷體" w:hAnsi="標楷體" w:hint="eastAsia"/>
          <w:b/>
        </w:rPr>
        <w:t>四、出版方式</w:t>
      </w:r>
    </w:p>
    <w:p w:rsidR="0023320A" w:rsidRPr="0005386F" w:rsidRDefault="0023320A" w:rsidP="00404CE8">
      <w:pPr>
        <w:ind w:firstLineChars="100" w:firstLine="240"/>
        <w:rPr>
          <w:rFonts w:ascii="標楷體" w:eastAsia="標楷體" w:hAnsi="標楷體"/>
        </w:rPr>
      </w:pPr>
      <w:proofErr w:type="gramStart"/>
      <w:r w:rsidRPr="0005386F">
        <w:rPr>
          <w:rFonts w:ascii="標楷體" w:eastAsia="標楷體" w:hAnsi="標楷體" w:hint="eastAsia"/>
        </w:rPr>
        <w:t>本刊</w:t>
      </w:r>
      <w:r w:rsidR="00807C91">
        <w:rPr>
          <w:rFonts w:ascii="標楷體" w:eastAsia="標楷體" w:hAnsi="標楷體" w:hint="eastAsia"/>
        </w:rPr>
        <w:t>為</w:t>
      </w:r>
      <w:r w:rsidRPr="0005386F">
        <w:rPr>
          <w:rFonts w:ascii="標楷體" w:eastAsia="標楷體" w:hAnsi="標楷體" w:hint="eastAsia"/>
        </w:rPr>
        <w:t>年刊</w:t>
      </w:r>
      <w:proofErr w:type="gramEnd"/>
      <w:r w:rsidRPr="0005386F">
        <w:rPr>
          <w:rFonts w:ascii="標楷體" w:eastAsia="標楷體" w:hAnsi="標楷體" w:hint="eastAsia"/>
        </w:rPr>
        <w:t>，每年</w:t>
      </w:r>
      <w:r w:rsidR="002B299A">
        <w:rPr>
          <w:rFonts w:ascii="標楷體" w:eastAsia="標楷體" w:hAnsi="標楷體" w:hint="eastAsia"/>
        </w:rPr>
        <w:t>4</w:t>
      </w:r>
      <w:r w:rsidRPr="0005386F">
        <w:rPr>
          <w:rFonts w:ascii="標楷體" w:eastAsia="標楷體" w:hAnsi="標楷體" w:hint="eastAsia"/>
        </w:rPr>
        <w:t>月出刊</w:t>
      </w:r>
      <w:r w:rsidR="00404CE8">
        <w:rPr>
          <w:rFonts w:ascii="標楷體" w:eastAsia="標楷體" w:hAnsi="標楷體" w:hint="eastAsia"/>
        </w:rPr>
        <w:t>，</w:t>
      </w:r>
      <w:proofErr w:type="gramStart"/>
      <w:r w:rsidRPr="0005386F">
        <w:rPr>
          <w:rFonts w:ascii="標楷體" w:eastAsia="標楷體" w:hAnsi="標楷體" w:hint="eastAsia"/>
        </w:rPr>
        <w:t>全年收稿</w:t>
      </w:r>
      <w:proofErr w:type="gramEnd"/>
      <w:r w:rsidRPr="0005386F">
        <w:rPr>
          <w:rFonts w:ascii="標楷體" w:eastAsia="標楷體" w:hAnsi="標楷體" w:hint="eastAsia"/>
        </w:rPr>
        <w:t>，隨</w:t>
      </w:r>
      <w:proofErr w:type="gramStart"/>
      <w:r w:rsidRPr="0005386F">
        <w:rPr>
          <w:rFonts w:ascii="標楷體" w:eastAsia="標楷體" w:hAnsi="標楷體" w:hint="eastAsia"/>
        </w:rPr>
        <w:t>到隨審</w:t>
      </w:r>
      <w:proofErr w:type="gramEnd"/>
      <w:r w:rsidRPr="0005386F">
        <w:rPr>
          <w:rFonts w:ascii="標楷體" w:eastAsia="標楷體" w:hAnsi="標楷體" w:hint="eastAsia"/>
        </w:rPr>
        <w:t>。</w:t>
      </w:r>
    </w:p>
    <w:p w:rsidR="00AE5604" w:rsidRPr="0005386F" w:rsidRDefault="00AE5604" w:rsidP="0005386F">
      <w:pPr>
        <w:rPr>
          <w:rFonts w:ascii="標楷體" w:eastAsia="標楷體" w:hAnsi="標楷體"/>
          <w:b/>
        </w:rPr>
      </w:pPr>
      <w:r w:rsidRPr="0005386F">
        <w:rPr>
          <w:rFonts w:ascii="標楷體" w:eastAsia="標楷體" w:hAnsi="標楷體"/>
          <w:b/>
        </w:rPr>
        <w:t>五、投稿方式</w:t>
      </w:r>
    </w:p>
    <w:p w:rsidR="00EE7C67" w:rsidRPr="00EE7C67" w:rsidRDefault="00EE7C67" w:rsidP="00EE7C67">
      <w:pPr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Pr="00EE7C67">
        <w:rPr>
          <w:rFonts w:ascii="標楷體" w:eastAsia="標楷體" w:hAnsi="標楷體"/>
        </w:rPr>
        <w:t>一</w:t>
      </w:r>
      <w:r>
        <w:rPr>
          <w:rFonts w:ascii="標楷體" w:eastAsia="標楷體" w:hAnsi="標楷體" w:hint="eastAsia"/>
        </w:rPr>
        <w:t>）</w:t>
      </w:r>
      <w:r w:rsidRPr="00EE7C67">
        <w:rPr>
          <w:rFonts w:ascii="標楷體" w:eastAsia="標楷體" w:hAnsi="標楷體" w:hint="eastAsia"/>
        </w:rPr>
        <w:t>請以</w:t>
      </w:r>
      <w:r w:rsidRPr="00EE7C67">
        <w:rPr>
          <w:rFonts w:ascii="標楷體" w:eastAsia="標楷體" w:hAnsi="標楷體" w:hint="eastAsia"/>
          <w:u w:val="single"/>
        </w:rPr>
        <w:t>電子檔案</w:t>
      </w:r>
      <w:r w:rsidRPr="00EE7C67">
        <w:rPr>
          <w:rFonts w:ascii="標楷體" w:eastAsia="標楷體" w:hAnsi="標楷體" w:hint="eastAsia"/>
        </w:rPr>
        <w:t>投稿。並請註明「投稿《服務學習與社會連結</w:t>
      </w:r>
      <w:r>
        <w:rPr>
          <w:rFonts w:ascii="標楷體" w:eastAsia="標楷體" w:hAnsi="標楷體" w:hint="eastAsia"/>
        </w:rPr>
        <w:t>學刊</w:t>
      </w:r>
      <w:r w:rsidRPr="00EE7C67">
        <w:rPr>
          <w:rFonts w:ascii="標楷體" w:eastAsia="標楷體" w:hAnsi="標楷體" w:hint="eastAsia"/>
        </w:rPr>
        <w:t>》」。論文全文檔案之檔名請註明「論文題目_作者姓名」，例如「服務學習的趨勢與發展研究_李小藍」。</w:t>
      </w:r>
    </w:p>
    <w:p w:rsidR="00EE7C67" w:rsidRPr="002B299A" w:rsidRDefault="00EE7C67" w:rsidP="000B2395">
      <w:pPr>
        <w:ind w:leftChars="100" w:left="960" w:hangingChars="300" w:hanging="720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（</w:t>
      </w:r>
      <w:r w:rsidRPr="00EE7C67">
        <w:rPr>
          <w:rFonts w:ascii="標楷體" w:eastAsia="標楷體" w:hAnsi="標楷體"/>
        </w:rPr>
        <w:t>二</w:t>
      </w:r>
      <w:r>
        <w:rPr>
          <w:rFonts w:ascii="標楷體" w:eastAsia="標楷體" w:hAnsi="標楷體" w:hint="eastAsia"/>
        </w:rPr>
        <w:t>）</w:t>
      </w:r>
      <w:r w:rsidRPr="00EE7C67">
        <w:rPr>
          <w:rFonts w:ascii="標楷體" w:eastAsia="標楷體" w:hAnsi="標楷體"/>
        </w:rPr>
        <w:t>請填寫</w:t>
      </w:r>
      <w:r w:rsidRPr="00EE7C67">
        <w:rPr>
          <w:rFonts w:ascii="標楷體" w:eastAsia="標楷體" w:hAnsi="標楷體" w:hint="eastAsia"/>
        </w:rPr>
        <w:t>投稿人基本資料表，</w:t>
      </w:r>
      <w:r>
        <w:rPr>
          <w:rFonts w:ascii="標楷體" w:eastAsia="標楷體" w:hAnsi="標楷體" w:hint="eastAsia"/>
        </w:rPr>
        <w:t>如</w:t>
      </w:r>
      <w:r w:rsidRPr="000B2395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，</w:t>
      </w:r>
      <w:r w:rsidRPr="00EE7C67">
        <w:rPr>
          <w:rFonts w:ascii="標楷體" w:eastAsia="標楷體" w:hAnsi="標楷體" w:hint="eastAsia"/>
        </w:rPr>
        <w:t>投稿信箱</w:t>
      </w:r>
      <w:r w:rsidRPr="00EE7C67">
        <w:rPr>
          <w:rFonts w:ascii="標楷體" w:eastAsia="標楷體" w:hAnsi="標楷體"/>
        </w:rPr>
        <w:t>：</w:t>
      </w:r>
      <w:hyperlink r:id="rId7" w:history="1">
        <w:r w:rsidR="002B299A" w:rsidRPr="002B299A">
          <w:rPr>
            <w:rStyle w:val="a5"/>
            <w:rFonts w:ascii="Times New Roman" w:eastAsia="微軟正黑體" w:hAnsi="Times New Roman" w:cs="Times New Roman"/>
            <w:color w:val="000000"/>
            <w:szCs w:val="24"/>
            <w:shd w:val="clear" w:color="auto" w:fill="FFFFFF"/>
          </w:rPr>
          <w:t>cychueh@ntnu.edu.tw</w:t>
        </w:r>
      </w:hyperlink>
    </w:p>
    <w:p w:rsidR="00EE7C67" w:rsidRPr="002B299A" w:rsidRDefault="00EE7C67" w:rsidP="00EE7C67">
      <w:pPr>
        <w:rPr>
          <w:rFonts w:ascii="Times New Roman" w:eastAsia="標楷體" w:hAnsi="Times New Roman" w:cs="Times New Roman"/>
        </w:rPr>
      </w:pPr>
      <w:r w:rsidRPr="002B299A">
        <w:rPr>
          <w:rFonts w:ascii="Times New Roman" w:eastAsia="標楷體" w:hAnsi="Times New Roman" w:cs="Times New Roman"/>
        </w:rPr>
        <w:t xml:space="preserve">  </w:t>
      </w:r>
      <w:r w:rsidRPr="002B299A">
        <w:rPr>
          <w:rFonts w:ascii="Times New Roman" w:eastAsia="標楷體" w:hAnsi="Times New Roman" w:cs="Times New Roman"/>
        </w:rPr>
        <w:t>（三）聯絡人資訊：執行編輯</w:t>
      </w:r>
      <w:r w:rsidR="002B299A" w:rsidRPr="002B299A">
        <w:rPr>
          <w:rFonts w:ascii="Times New Roman" w:eastAsia="標楷體" w:hAnsi="Times New Roman" w:cs="Times New Roman"/>
        </w:rPr>
        <w:t>闕嘉瑜</w:t>
      </w:r>
      <w:r w:rsidRPr="002B299A">
        <w:rPr>
          <w:rFonts w:ascii="Times New Roman" w:eastAsia="標楷體" w:hAnsi="Times New Roman" w:cs="Times New Roman"/>
        </w:rPr>
        <w:t xml:space="preserve"> </w:t>
      </w:r>
      <w:hyperlink r:id="rId8" w:history="1">
        <w:r w:rsidR="002B299A" w:rsidRPr="002B299A">
          <w:rPr>
            <w:rStyle w:val="a5"/>
            <w:rFonts w:ascii="Times New Roman" w:eastAsia="微軟正黑體" w:hAnsi="Times New Roman" w:cs="Times New Roman"/>
            <w:color w:val="000000"/>
            <w:szCs w:val="24"/>
            <w:shd w:val="clear" w:color="auto" w:fill="FFFFFF"/>
          </w:rPr>
          <w:t>cychueh@ntnu.edu.tw</w:t>
        </w:r>
      </w:hyperlink>
      <w:r w:rsidRPr="002B299A">
        <w:rPr>
          <w:rFonts w:ascii="Times New Roman" w:eastAsia="標楷體" w:hAnsi="Times New Roman" w:cs="Times New Roman"/>
        </w:rPr>
        <w:t>，</w:t>
      </w:r>
      <w:r w:rsidRPr="002B299A">
        <w:rPr>
          <w:rFonts w:ascii="Times New Roman" w:eastAsia="標楷體" w:hAnsi="Times New Roman" w:cs="Times New Roman"/>
        </w:rPr>
        <w:t>0</w:t>
      </w:r>
      <w:r w:rsidR="002B299A" w:rsidRPr="002B299A">
        <w:rPr>
          <w:rFonts w:ascii="Times New Roman" w:eastAsia="標楷體" w:hAnsi="Times New Roman" w:cs="Times New Roman"/>
        </w:rPr>
        <w:t>2-77495357</w:t>
      </w:r>
      <w:r w:rsidRPr="002B299A">
        <w:rPr>
          <w:rFonts w:ascii="Times New Roman" w:eastAsia="標楷體" w:hAnsi="Times New Roman" w:cs="Times New Roman"/>
        </w:rPr>
        <w:t xml:space="preserve"> </w:t>
      </w:r>
    </w:p>
    <w:p w:rsidR="00EE7C67" w:rsidRPr="0005386F" w:rsidRDefault="00EE7C67" w:rsidP="000B2395">
      <w:pPr>
        <w:ind w:leftChars="100" w:left="960" w:hangingChars="300" w:hanging="720"/>
        <w:rPr>
          <w:rFonts w:ascii="標楷體" w:eastAsia="標楷體" w:hAnsi="標楷體"/>
        </w:rPr>
      </w:pPr>
      <w:r w:rsidRPr="0005386F"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 w:hint="eastAsia"/>
        </w:rPr>
        <w:t>四</w:t>
      </w:r>
      <w:r w:rsidRPr="0005386F">
        <w:rPr>
          <w:rFonts w:ascii="標楷體" w:eastAsia="標楷體" w:hAnsi="標楷體" w:hint="eastAsia"/>
        </w:rPr>
        <w:t>)來稿請用</w:t>
      </w:r>
      <w:proofErr w:type="gramStart"/>
      <w:r w:rsidRPr="0005386F">
        <w:rPr>
          <w:rFonts w:ascii="標楷體" w:eastAsia="標楷體" w:hAnsi="標楷體" w:hint="eastAsia"/>
        </w:rPr>
        <w:t>電腦橫打</w:t>
      </w:r>
      <w:proofErr w:type="gramEnd"/>
      <w:r w:rsidRPr="0005386F">
        <w:rPr>
          <w:rFonts w:ascii="標楷體" w:eastAsia="標楷體" w:hAnsi="標楷體" w:hint="eastAsia"/>
        </w:rPr>
        <w:t>（請用word 文字），稿紙大小以 A4 （長 29.7 公分，寬 21 公分）紙張為準</w:t>
      </w:r>
      <w:r>
        <w:rPr>
          <w:rFonts w:ascii="標楷體" w:eastAsia="標楷體" w:hAnsi="標楷體" w:hint="eastAsia"/>
        </w:rPr>
        <w:t>，格式請參考</w:t>
      </w:r>
      <w:r w:rsidR="000B2395" w:rsidRPr="000B2395">
        <w:rPr>
          <w:rFonts w:ascii="標楷體" w:eastAsia="標楷體" w:hAnsi="標楷體" w:hint="eastAsia"/>
          <w:shd w:val="pct15" w:color="auto" w:fill="FFFFFF"/>
        </w:rPr>
        <w:t>書寫範例</w:t>
      </w:r>
      <w:r w:rsidRPr="0005386F">
        <w:rPr>
          <w:rFonts w:ascii="標楷體" w:eastAsia="標楷體" w:hAnsi="標楷體" w:hint="eastAsia"/>
        </w:rPr>
        <w:t>。</w:t>
      </w:r>
    </w:p>
    <w:p w:rsidR="00DA6EFB" w:rsidRPr="00DA6EFB" w:rsidRDefault="00363E78" w:rsidP="000B2395">
      <w:pPr>
        <w:ind w:leftChars="150" w:left="96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E7C67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</w:t>
      </w:r>
      <w:r w:rsidR="00DA6EFB" w:rsidRPr="00DA6EFB">
        <w:rPr>
          <w:rFonts w:ascii="標楷體" w:eastAsia="標楷體" w:hAnsi="標楷體" w:hint="eastAsia"/>
        </w:rPr>
        <w:t>請參考</w:t>
      </w:r>
      <w:r w:rsidR="00DA6EFB" w:rsidRPr="00DA6EFB">
        <w:rPr>
          <w:rFonts w:ascii="標楷體" w:eastAsia="標楷體" w:hAnsi="標楷體"/>
        </w:rPr>
        <w:t>APA</w:t>
      </w:r>
      <w:r w:rsidR="00DA6EFB" w:rsidRPr="00DA6EFB">
        <w:rPr>
          <w:rFonts w:ascii="標楷體" w:eastAsia="標楷體" w:hAnsi="標楷體" w:hint="eastAsia"/>
        </w:rPr>
        <w:t>（第六版）格式和本刊撰寫</w:t>
      </w:r>
      <w:r w:rsidR="000B2395">
        <w:rPr>
          <w:rFonts w:ascii="標楷體" w:eastAsia="標楷體" w:hAnsi="標楷體" w:hint="eastAsia"/>
        </w:rPr>
        <w:t>體例</w:t>
      </w:r>
      <w:r w:rsidR="00DA6EFB" w:rsidRPr="00DA6EFB">
        <w:rPr>
          <w:rFonts w:ascii="標楷體" w:eastAsia="標楷體" w:hAnsi="標楷體" w:hint="eastAsia"/>
        </w:rPr>
        <w:t>撰寫稿件（請至學會網頁下載）。稿件若格式不符、字數逾規定</w:t>
      </w:r>
      <w:proofErr w:type="gramStart"/>
      <w:r w:rsidR="00DA6EFB" w:rsidRPr="00DA6EFB">
        <w:rPr>
          <w:rFonts w:ascii="標楷體" w:eastAsia="標楷體" w:hAnsi="標楷體" w:hint="eastAsia"/>
        </w:rPr>
        <w:t>等均將退回</w:t>
      </w:r>
      <w:proofErr w:type="gramEnd"/>
      <w:r w:rsidR="00DA6EFB" w:rsidRPr="00DA6EFB">
        <w:rPr>
          <w:rFonts w:ascii="標楷體" w:eastAsia="標楷體" w:hAnsi="標楷體" w:hint="eastAsia"/>
        </w:rPr>
        <w:t>，待修正後，再行送審。</w:t>
      </w:r>
    </w:p>
    <w:p w:rsidR="00363E78" w:rsidRPr="0005386F" w:rsidRDefault="00363E78" w:rsidP="000B2395">
      <w:pPr>
        <w:ind w:leftChars="100" w:left="24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E7C67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</w:t>
      </w:r>
      <w:r w:rsidRPr="0005386F">
        <w:rPr>
          <w:rFonts w:ascii="標楷體" w:eastAsia="標楷體" w:hAnsi="標楷體" w:hint="eastAsia"/>
        </w:rPr>
        <w:t>論文形式規定：</w:t>
      </w:r>
    </w:p>
    <w:p w:rsidR="00363E78" w:rsidRPr="0005386F" w:rsidRDefault="00363E78" w:rsidP="000B2395">
      <w:pPr>
        <w:ind w:leftChars="100" w:left="1080" w:hangingChars="350" w:hanging="840"/>
        <w:rPr>
          <w:rFonts w:ascii="標楷體" w:eastAsia="標楷體" w:hAnsi="標楷體"/>
        </w:rPr>
      </w:pPr>
      <w:r w:rsidRPr="0005386F">
        <w:rPr>
          <w:rFonts w:ascii="標楷體" w:eastAsia="標楷體" w:hAnsi="標楷體"/>
        </w:rPr>
        <w:t xml:space="preserve">   </w:t>
      </w:r>
      <w:r w:rsidR="009D538E">
        <w:rPr>
          <w:rFonts w:ascii="標楷體" w:eastAsia="標楷體" w:hAnsi="標楷體" w:hint="eastAsia"/>
        </w:rPr>
        <w:t xml:space="preserve"> </w:t>
      </w:r>
      <w:r w:rsidR="000B2395">
        <w:rPr>
          <w:rFonts w:ascii="標楷體" w:eastAsia="標楷體" w:hAnsi="標楷體" w:hint="eastAsia"/>
        </w:rPr>
        <w:t xml:space="preserve"> </w:t>
      </w:r>
      <w:r w:rsidRPr="008A2E23">
        <w:rPr>
          <w:rFonts w:ascii="標楷體" w:eastAsia="標楷體" w:hAnsi="標楷體"/>
        </w:rPr>
        <w:t>1.理論研究</w:t>
      </w:r>
      <w:r>
        <w:rPr>
          <w:rFonts w:ascii="標楷體" w:eastAsia="標楷體" w:hAnsi="標楷體" w:hint="eastAsia"/>
        </w:rPr>
        <w:t>：</w:t>
      </w:r>
      <w:r w:rsidRPr="0005386F">
        <w:rPr>
          <w:rFonts w:ascii="標楷體" w:eastAsia="標楷體" w:hAnsi="標楷體" w:hint="eastAsia"/>
        </w:rPr>
        <w:t>順序為題目、中文摘要、英文摘要、</w:t>
      </w:r>
      <w:r w:rsidRPr="008A2E23">
        <w:rPr>
          <w:rFonts w:ascii="標楷體" w:eastAsia="標楷體" w:hAnsi="標楷體" w:hint="eastAsia"/>
        </w:rPr>
        <w:t>前言、文獻探討、研究方法設計、發現與討論、結</w:t>
      </w:r>
      <w:r w:rsidRPr="0005386F">
        <w:rPr>
          <w:rFonts w:ascii="標楷體" w:eastAsia="標楷體" w:hAnsi="標楷體" w:hint="eastAsia"/>
        </w:rPr>
        <w:t>論與建議、參考文獻、附錄</w:t>
      </w:r>
      <w:r w:rsidRPr="0005386F">
        <w:rPr>
          <w:rFonts w:ascii="標楷體" w:eastAsia="標楷體" w:hAnsi="標楷體"/>
        </w:rPr>
        <w:t>。其中</w:t>
      </w:r>
      <w:r w:rsidRPr="0005386F">
        <w:rPr>
          <w:rFonts w:ascii="標楷體" w:eastAsia="標楷體" w:hAnsi="標楷體" w:hint="eastAsia"/>
        </w:rPr>
        <w:t>中文摘要</w:t>
      </w:r>
      <w:r w:rsidRPr="0005386F">
        <w:rPr>
          <w:rFonts w:ascii="標楷體" w:eastAsia="標楷體" w:hAnsi="標楷體"/>
        </w:rPr>
        <w:t xml:space="preserve">500 </w:t>
      </w:r>
      <w:r w:rsidRPr="0005386F">
        <w:rPr>
          <w:rFonts w:ascii="標楷體" w:eastAsia="標楷體" w:hAnsi="標楷體" w:hint="eastAsia"/>
        </w:rPr>
        <w:t>字、英文摘要</w:t>
      </w:r>
      <w:r w:rsidR="00D006EB">
        <w:rPr>
          <w:rFonts w:ascii="標楷體" w:eastAsia="標楷體" w:hAnsi="標楷體" w:hint="eastAsia"/>
        </w:rPr>
        <w:t>500</w:t>
      </w:r>
      <w:r w:rsidRPr="0005386F">
        <w:rPr>
          <w:rFonts w:ascii="標楷體" w:eastAsia="標楷體" w:hAnsi="標楷體" w:hint="eastAsia"/>
        </w:rPr>
        <w:t>字以內（均含中英文標題及</w:t>
      </w:r>
      <w:r w:rsidRPr="00590F6D">
        <w:rPr>
          <w:rFonts w:ascii="標楷體" w:eastAsia="標楷體" w:hAnsi="標楷體" w:hint="eastAsia"/>
        </w:rPr>
        <w:t>3-5個中英文</w:t>
      </w:r>
      <w:r w:rsidRPr="0005386F">
        <w:rPr>
          <w:rFonts w:ascii="標楷體" w:eastAsia="標楷體" w:hAnsi="標楷體" w:hint="eastAsia"/>
        </w:rPr>
        <w:t>關鍵詞）。稿件內容請勿出現任何姓名或服務單位等個人資料。</w:t>
      </w:r>
    </w:p>
    <w:p w:rsidR="00363E78" w:rsidRPr="0005386F" w:rsidRDefault="00363E78" w:rsidP="00766618">
      <w:pPr>
        <w:ind w:leftChars="100" w:left="1080" w:hangingChars="350" w:hanging="840"/>
        <w:rPr>
          <w:rFonts w:ascii="標楷體" w:eastAsia="標楷體" w:hAnsi="標楷體"/>
        </w:rPr>
      </w:pPr>
      <w:r w:rsidRPr="0005386F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="000B2395">
        <w:rPr>
          <w:rFonts w:ascii="標楷體" w:eastAsia="標楷體" w:hAnsi="標楷體" w:hint="eastAsia"/>
        </w:rPr>
        <w:t xml:space="preserve"> </w:t>
      </w:r>
      <w:r w:rsidRPr="0005386F">
        <w:rPr>
          <w:rFonts w:ascii="標楷體" w:eastAsia="標楷體" w:hAnsi="標楷體"/>
        </w:rPr>
        <w:t>2.特色方案</w:t>
      </w:r>
      <w:r w:rsidRPr="0005386F">
        <w:rPr>
          <w:rFonts w:ascii="標楷體" w:eastAsia="標楷體" w:hAnsi="標楷體" w:hint="eastAsia"/>
        </w:rPr>
        <w:t>：內容應包括前言（如動機、目的）、本文（方案內容）、</w:t>
      </w:r>
      <w:r w:rsidR="00766618">
        <w:rPr>
          <w:rFonts w:ascii="標楷體" w:eastAsia="標楷體" w:hAnsi="標楷體" w:hint="eastAsia"/>
        </w:rPr>
        <w:t>創新特色、</w:t>
      </w:r>
      <w:r w:rsidRPr="0005386F">
        <w:rPr>
          <w:rFonts w:ascii="標楷體" w:eastAsia="標楷體" w:hAnsi="標楷體" w:hint="eastAsia"/>
        </w:rPr>
        <w:t>結語</w:t>
      </w:r>
      <w:r w:rsidR="00766618">
        <w:rPr>
          <w:rFonts w:ascii="標楷體" w:eastAsia="標楷體" w:hAnsi="標楷體" w:hint="eastAsia"/>
        </w:rPr>
        <w:t>或反思</w:t>
      </w:r>
      <w:r w:rsidRPr="0005386F">
        <w:rPr>
          <w:rFonts w:ascii="標楷體" w:eastAsia="標楷體" w:hAnsi="標楷體" w:hint="eastAsia"/>
        </w:rPr>
        <w:t>、參考文獻。</w:t>
      </w:r>
    </w:p>
    <w:p w:rsidR="00EE7C67" w:rsidRDefault="005F1A94" w:rsidP="000B2395">
      <w:pPr>
        <w:ind w:leftChars="100" w:left="24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0B2395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）</w:t>
      </w:r>
      <w:r w:rsidR="00DA6EFB" w:rsidRPr="00DA6EFB">
        <w:rPr>
          <w:rFonts w:ascii="標楷體" w:eastAsia="標楷體" w:hAnsi="標楷體" w:hint="eastAsia"/>
        </w:rPr>
        <w:t>請勿一稿兩投（此指</w:t>
      </w:r>
      <w:r w:rsidR="009D538E">
        <w:rPr>
          <w:rFonts w:ascii="標楷體" w:eastAsia="標楷體" w:hAnsi="標楷體" w:hint="eastAsia"/>
        </w:rPr>
        <w:t>投送其他刊物正審查中，或研討會發表論文將編輯成專書）。如有抄襲、</w:t>
      </w:r>
    </w:p>
    <w:p w:rsidR="00DA6EFB" w:rsidRPr="00DA6EFB" w:rsidRDefault="00DA6EFB" w:rsidP="000B2395">
      <w:pPr>
        <w:ind w:leftChars="300" w:left="720" w:firstLineChars="100" w:firstLine="240"/>
        <w:rPr>
          <w:rFonts w:ascii="標楷體" w:eastAsia="標楷體" w:hAnsi="標楷體"/>
        </w:rPr>
      </w:pPr>
      <w:r w:rsidRPr="00DA6EFB">
        <w:rPr>
          <w:rFonts w:ascii="標楷體" w:eastAsia="標楷體" w:hAnsi="標楷體" w:hint="eastAsia"/>
        </w:rPr>
        <w:t>侵犯他人著作權和涉及言論責任之糾紛，悉由作者自負。</w:t>
      </w:r>
    </w:p>
    <w:p w:rsidR="00DA6EFB" w:rsidRPr="00DA6EFB" w:rsidRDefault="005F1A94" w:rsidP="005F1A94">
      <w:pPr>
        <w:ind w:leftChars="150" w:left="108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（八）</w:t>
      </w:r>
      <w:r w:rsidR="00DA6EFB" w:rsidRPr="00DA6EFB">
        <w:rPr>
          <w:rFonts w:ascii="標楷體" w:eastAsia="標楷體" w:hAnsi="標楷體" w:hint="eastAsia"/>
        </w:rPr>
        <w:t>為符合匿名審查原則作業，請勿於稿件中標出作者及服務單位；若正文、註解或附錄有明顯出現與作者身份相關之任何資料（引用自己的資料，不在此限）；稿件字數、內容不符合本期刊要求者，本期刊編輯小組將</w:t>
      </w:r>
      <w:proofErr w:type="gramStart"/>
      <w:r w:rsidR="00DA6EFB" w:rsidRPr="00DA6EFB">
        <w:rPr>
          <w:rFonts w:ascii="標楷體" w:eastAsia="標楷體" w:hAnsi="標楷體" w:hint="eastAsia"/>
        </w:rPr>
        <w:t>逕</w:t>
      </w:r>
      <w:proofErr w:type="gramEnd"/>
      <w:r w:rsidR="00DA6EFB" w:rsidRPr="00DA6EFB">
        <w:rPr>
          <w:rFonts w:ascii="標楷體" w:eastAsia="標楷體" w:hAnsi="標楷體" w:hint="eastAsia"/>
        </w:rPr>
        <w:t>予「形式審查不通過」退稿。</w:t>
      </w:r>
    </w:p>
    <w:p w:rsidR="00DA6EFB" w:rsidRPr="00DA6EFB" w:rsidRDefault="005F1A94" w:rsidP="005F1A94">
      <w:pPr>
        <w:ind w:leftChars="100" w:left="960" w:hangingChars="300" w:hanging="720"/>
        <w:rPr>
          <w:rFonts w:ascii="標楷體" w:eastAsia="標楷體" w:hAnsi="標楷體"/>
        </w:rPr>
      </w:pPr>
      <w:r w:rsidRPr="00DA6EFB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（九）</w:t>
      </w:r>
      <w:r w:rsidR="00DA6EFB" w:rsidRPr="00DA6EFB">
        <w:rPr>
          <w:rFonts w:ascii="標楷體" w:eastAsia="標楷體" w:hAnsi="標楷體" w:hint="eastAsia"/>
        </w:rPr>
        <w:t>投稿文章如收到「修改後重審」的意見，請於期限內修改回覆「稿件修改與答覆說明書」（附件一）與修改後文章，經兩次提醒，如無提出可接受延期的理由，將</w:t>
      </w:r>
      <w:proofErr w:type="gramStart"/>
      <w:r w:rsidR="00DA6EFB" w:rsidRPr="00DA6EFB">
        <w:rPr>
          <w:rFonts w:ascii="標楷體" w:eastAsia="標楷體" w:hAnsi="標楷體" w:hint="eastAsia"/>
        </w:rPr>
        <w:t>逕</w:t>
      </w:r>
      <w:proofErr w:type="gramEnd"/>
      <w:r w:rsidR="00DA6EFB" w:rsidRPr="00DA6EFB">
        <w:rPr>
          <w:rFonts w:ascii="標楷體" w:eastAsia="標楷體" w:hAnsi="標楷體" w:hint="eastAsia"/>
        </w:rPr>
        <w:t>予退稿，並於兩期內不接受作者投稿。</w:t>
      </w:r>
    </w:p>
    <w:p w:rsidR="00A219D6" w:rsidRDefault="004F27CB" w:rsidP="00040DC3">
      <w:pPr>
        <w:ind w:left="840" w:hangingChars="350" w:hanging="840"/>
        <w:rPr>
          <w:rFonts w:ascii="標楷體" w:eastAsia="標楷體" w:hAnsi="標楷體"/>
        </w:rPr>
      </w:pPr>
      <w:r w:rsidRPr="0005386F">
        <w:rPr>
          <w:rFonts w:ascii="標楷體" w:eastAsia="標楷體" w:hAnsi="標楷體"/>
        </w:rPr>
        <w:lastRenderedPageBreak/>
        <w:t xml:space="preserve"> </w:t>
      </w:r>
      <w:r w:rsidR="005F1A94">
        <w:rPr>
          <w:rFonts w:ascii="標楷體" w:eastAsia="標楷體" w:hAnsi="標楷體" w:hint="eastAsia"/>
        </w:rPr>
        <w:t xml:space="preserve"> </w:t>
      </w:r>
      <w:r w:rsidR="00D34A64" w:rsidRPr="0005386F">
        <w:rPr>
          <w:rFonts w:ascii="標楷體" w:eastAsia="標楷體" w:hAnsi="標楷體" w:hint="eastAsia"/>
        </w:rPr>
        <w:t xml:space="preserve"> </w:t>
      </w:r>
      <w:r w:rsidR="00766618">
        <w:rPr>
          <w:rFonts w:ascii="標楷體" w:eastAsia="標楷體" w:hAnsi="標楷體" w:hint="eastAsia"/>
        </w:rPr>
        <w:t xml:space="preserve"> </w:t>
      </w:r>
      <w:r w:rsidR="001B57AE">
        <w:rPr>
          <w:rFonts w:ascii="標楷體" w:eastAsia="標楷體" w:hAnsi="標楷體" w:hint="eastAsia"/>
        </w:rPr>
        <w:t>(</w:t>
      </w:r>
      <w:r w:rsidR="005F1A94">
        <w:rPr>
          <w:rFonts w:ascii="標楷體" w:eastAsia="標楷體" w:hAnsi="標楷體" w:hint="eastAsia"/>
        </w:rPr>
        <w:t>十)</w:t>
      </w:r>
      <w:r w:rsidRPr="0005386F">
        <w:rPr>
          <w:rFonts w:ascii="標楷體" w:eastAsia="標楷體" w:hAnsi="標楷體" w:hint="eastAsia"/>
        </w:rPr>
        <w:t>來稿經刊登，</w:t>
      </w:r>
      <w:proofErr w:type="gramStart"/>
      <w:r w:rsidRPr="00590F6D">
        <w:rPr>
          <w:rFonts w:ascii="標楷體" w:eastAsia="標楷體" w:hAnsi="標楷體" w:hint="eastAsia"/>
        </w:rPr>
        <w:t>不</w:t>
      </w:r>
      <w:proofErr w:type="gramEnd"/>
      <w:r w:rsidRPr="00590F6D">
        <w:rPr>
          <w:rFonts w:ascii="標楷體" w:eastAsia="標楷體" w:hAnsi="標楷體" w:hint="eastAsia"/>
        </w:rPr>
        <w:t>另給付撰</w:t>
      </w:r>
      <w:r w:rsidR="00E43662" w:rsidRPr="00590F6D">
        <w:rPr>
          <w:rFonts w:ascii="標楷體" w:eastAsia="標楷體" w:hAnsi="標楷體" w:hint="eastAsia"/>
        </w:rPr>
        <w:t>稿</w:t>
      </w:r>
      <w:r w:rsidRPr="00590F6D">
        <w:rPr>
          <w:rFonts w:ascii="標楷體" w:eastAsia="標楷體" w:hAnsi="標楷體" w:hint="eastAsia"/>
        </w:rPr>
        <w:t>費</w:t>
      </w:r>
      <w:r w:rsidR="00040DC3">
        <w:rPr>
          <w:rFonts w:ascii="標楷體" w:eastAsia="標楷體" w:hAnsi="標楷體" w:hint="eastAsia"/>
        </w:rPr>
        <w:t>；</w:t>
      </w:r>
      <w:r w:rsidR="00D34A64" w:rsidRPr="0005386F">
        <w:rPr>
          <w:rFonts w:ascii="標楷體" w:eastAsia="標楷體" w:hAnsi="標楷體" w:hint="eastAsia"/>
        </w:rPr>
        <w:t>稿件著作財產權歸屬本刊所有，凡</w:t>
      </w:r>
      <w:r w:rsidR="00306EA0">
        <w:rPr>
          <w:rFonts w:ascii="標楷體" w:eastAsia="標楷體" w:hAnsi="標楷體" w:hint="eastAsia"/>
        </w:rPr>
        <w:t>經</w:t>
      </w:r>
      <w:r w:rsidR="00D34A64" w:rsidRPr="0005386F">
        <w:rPr>
          <w:rFonts w:ascii="標楷體" w:eastAsia="標楷體" w:hAnsi="標楷體" w:hint="eastAsia"/>
        </w:rPr>
        <w:t>本刊錄用刊載之稿件或作品，可全文刊載於網頁或相關出版品</w:t>
      </w:r>
      <w:r w:rsidR="00D34A64" w:rsidRPr="0005386F">
        <w:rPr>
          <w:rFonts w:ascii="標楷體" w:eastAsia="標楷體" w:hAnsi="標楷體"/>
        </w:rPr>
        <w:t>。</w:t>
      </w:r>
    </w:p>
    <w:p w:rsidR="00D34A64" w:rsidRPr="002C03AE" w:rsidRDefault="001B57AE" w:rsidP="0005386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="00FA45D4" w:rsidRPr="002C03AE">
        <w:rPr>
          <w:rFonts w:ascii="標楷體" w:eastAsia="標楷體" w:hAnsi="標楷體" w:hint="eastAsia"/>
          <w:b/>
        </w:rPr>
        <w:t>、審稿方式</w:t>
      </w:r>
    </w:p>
    <w:p w:rsidR="001B57AE" w:rsidRPr="001B57AE" w:rsidRDefault="001B57AE" w:rsidP="001B57AE">
      <w:pPr>
        <w:ind w:leftChars="200" w:left="480"/>
        <w:rPr>
          <w:rFonts w:ascii="標楷體" w:eastAsia="標楷體" w:hAnsi="標楷體"/>
        </w:rPr>
      </w:pPr>
      <w:r w:rsidRPr="0005386F">
        <w:rPr>
          <w:rFonts w:ascii="標楷體" w:eastAsia="標楷體" w:hAnsi="標楷體" w:hint="eastAsia"/>
        </w:rPr>
        <w:t>本刊</w:t>
      </w:r>
      <w:proofErr w:type="gramStart"/>
      <w:r w:rsidRPr="0005386F">
        <w:rPr>
          <w:rFonts w:ascii="標楷體" w:eastAsia="標楷體" w:hAnsi="標楷體" w:hint="eastAsia"/>
        </w:rPr>
        <w:t>採</w:t>
      </w:r>
      <w:proofErr w:type="gramEnd"/>
      <w:r w:rsidRPr="0005386F">
        <w:rPr>
          <w:rFonts w:ascii="標楷體" w:eastAsia="標楷體" w:hAnsi="標楷體" w:hint="eastAsia"/>
        </w:rPr>
        <w:t>匿名審查制度，由本刊</w:t>
      </w:r>
      <w:r w:rsidR="00FF4719">
        <w:rPr>
          <w:rFonts w:ascii="標楷體" w:eastAsia="標楷體" w:hAnsi="標楷體" w:hint="eastAsia"/>
        </w:rPr>
        <w:t>編輯委員會</w:t>
      </w:r>
      <w:r w:rsidRPr="0005386F">
        <w:rPr>
          <w:rFonts w:ascii="標楷體" w:eastAsia="標楷體" w:hAnsi="標楷體" w:hint="eastAsia"/>
        </w:rPr>
        <w:t>聘請有關學者專家審查之；凡經審查委員要求修改之文稿，應於作者修改後再由編輯會決定是否刊登。</w:t>
      </w:r>
    </w:p>
    <w:p w:rsidR="007707C2" w:rsidRPr="008A2E23" w:rsidRDefault="007707C2" w:rsidP="007707C2">
      <w:pPr>
        <w:widowControl/>
        <w:rPr>
          <w:rFonts w:ascii="標楷體" w:eastAsia="標楷體" w:hAnsi="標楷體"/>
          <w:b/>
        </w:rPr>
      </w:pPr>
      <w:r w:rsidRPr="008A2E23">
        <w:rPr>
          <w:rFonts w:ascii="標楷體" w:eastAsia="標楷體" w:hAnsi="標楷體" w:hint="eastAsia"/>
          <w:b/>
        </w:rPr>
        <w:t>（一）</w:t>
      </w:r>
      <w:r w:rsidRPr="008A2E23">
        <w:rPr>
          <w:rFonts w:ascii="標楷體" w:eastAsia="標楷體" w:hAnsi="標楷體"/>
          <w:b/>
        </w:rPr>
        <w:t>「</w:t>
      </w:r>
      <w:r w:rsidR="00781505" w:rsidRPr="008A2E23">
        <w:rPr>
          <w:rFonts w:ascii="標楷體" w:eastAsia="標楷體" w:hAnsi="標楷體" w:hint="eastAsia"/>
          <w:b/>
        </w:rPr>
        <w:t>理論研究</w:t>
      </w:r>
      <w:r w:rsidRPr="008A2E23">
        <w:rPr>
          <w:rFonts w:ascii="標楷體" w:eastAsia="標楷體" w:hAnsi="標楷體"/>
          <w:b/>
        </w:rPr>
        <w:t>」</w:t>
      </w:r>
    </w:p>
    <w:p w:rsidR="00DA69B6" w:rsidRDefault="00DA69B6" w:rsidP="00DA69B6">
      <w:pPr>
        <w:widowControl/>
        <w:ind w:firstLineChars="200" w:firstLine="480"/>
        <w:rPr>
          <w:rFonts w:ascii="標楷體" w:eastAsia="標楷體" w:hAnsi="標楷體"/>
          <w:kern w:val="0"/>
        </w:rPr>
      </w:pPr>
      <w:r w:rsidRPr="008A2E23">
        <w:rPr>
          <w:rFonts w:ascii="標楷體" w:eastAsia="標楷體" w:hAnsi="標楷體"/>
          <w:kern w:val="0"/>
        </w:rPr>
        <w:t>本刊</w:t>
      </w:r>
      <w:r w:rsidRPr="008A2E23">
        <w:rPr>
          <w:rFonts w:ascii="標楷體" w:eastAsia="標楷體" w:hAnsi="標楷體"/>
        </w:rPr>
        <w:t>「</w:t>
      </w:r>
      <w:r w:rsidRPr="008A2E23">
        <w:rPr>
          <w:rFonts w:ascii="標楷體" w:eastAsia="標楷體" w:hAnsi="標楷體" w:hint="eastAsia"/>
        </w:rPr>
        <w:t>理論研究</w:t>
      </w:r>
      <w:r w:rsidRPr="008A2E23">
        <w:rPr>
          <w:rFonts w:ascii="標楷體" w:eastAsia="標楷體" w:hAnsi="標楷體"/>
        </w:rPr>
        <w:t>」部分</w:t>
      </w:r>
      <w:r w:rsidRPr="008A2E23">
        <w:rPr>
          <w:rFonts w:ascii="標楷體" w:eastAsia="標楷體" w:hAnsi="標楷體"/>
          <w:kern w:val="0"/>
        </w:rPr>
        <w:t>之審稿制度，包括初審、外審、編輯審等三個階段。</w:t>
      </w:r>
      <w:r w:rsidRPr="008A2E23">
        <w:rPr>
          <w:rFonts w:ascii="標楷體" w:eastAsia="標楷體" w:hAnsi="標楷體"/>
          <w:kern w:val="0"/>
        </w:rPr>
        <w:br/>
        <w:t xml:space="preserve">  1.第一階段：由本刊進行初審</w:t>
      </w:r>
      <w:r w:rsidRPr="008A2E23">
        <w:rPr>
          <w:rFonts w:ascii="標楷體" w:eastAsia="標楷體" w:hAnsi="標楷體"/>
          <w:kern w:val="0"/>
        </w:rPr>
        <w:br/>
        <w:t xml:space="preserve">   (1)本刊就來稿作初步形式篩選，確認投稿者及稿件基本資料，投稿文章形式要件是否符合</w:t>
      </w:r>
      <w:r>
        <w:rPr>
          <w:rFonts w:ascii="標楷體" w:eastAsia="標楷體" w:hAnsi="標楷體" w:hint="eastAsia"/>
          <w:kern w:val="0"/>
        </w:rPr>
        <w:t xml:space="preserve">         </w:t>
      </w:r>
    </w:p>
    <w:p w:rsidR="00DA69B6" w:rsidRPr="002C03AE" w:rsidRDefault="00DA69B6" w:rsidP="00DA69B6">
      <w:pPr>
        <w:widowControl/>
        <w:ind w:firstLineChars="200" w:firstLine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Pr="008A2E23">
        <w:rPr>
          <w:rFonts w:ascii="標楷體" w:eastAsia="標楷體" w:hAnsi="標楷體"/>
          <w:kern w:val="0"/>
        </w:rPr>
        <w:t>徵稿辦</w:t>
      </w:r>
      <w:r w:rsidRPr="002C03AE">
        <w:rPr>
          <w:rFonts w:ascii="標楷體" w:eastAsia="標楷體" w:hAnsi="標楷體"/>
          <w:kern w:val="0"/>
        </w:rPr>
        <w:t>法所公告之要求。</w:t>
      </w:r>
      <w:r w:rsidRPr="002C03AE">
        <w:rPr>
          <w:rFonts w:ascii="標楷體" w:eastAsia="標楷體" w:hAnsi="標楷體"/>
          <w:kern w:val="0"/>
        </w:rPr>
        <w:br/>
        <w:t xml:space="preserve">   (2)不符合本刊性質、形式要件、嚴謹程度者，由主編確定後，</w:t>
      </w:r>
      <w:proofErr w:type="gramStart"/>
      <w:r w:rsidRPr="002C03AE">
        <w:rPr>
          <w:rFonts w:ascii="標楷體" w:eastAsia="標楷體" w:hAnsi="標楷體"/>
          <w:kern w:val="0"/>
        </w:rPr>
        <w:t>逕</w:t>
      </w:r>
      <w:proofErr w:type="gramEnd"/>
      <w:r w:rsidRPr="002C03AE">
        <w:rPr>
          <w:rFonts w:ascii="標楷體" w:eastAsia="標楷體" w:hAnsi="標楷體"/>
          <w:kern w:val="0"/>
        </w:rPr>
        <w:t>予退稿。</w:t>
      </w:r>
      <w:r w:rsidRPr="002C03AE">
        <w:rPr>
          <w:rFonts w:ascii="標楷體" w:eastAsia="標楷體" w:hAnsi="標楷體"/>
          <w:kern w:val="0"/>
        </w:rPr>
        <w:br/>
        <w:t xml:space="preserve">  2.第二階段：本刊就來稿確認體例是否符合論文寫作格式，文章內容是否具有刊登價值。將初審合</w:t>
      </w:r>
    </w:p>
    <w:p w:rsidR="00DA69B6" w:rsidRPr="002C03AE" w:rsidRDefault="00DA69B6" w:rsidP="00DA69B6">
      <w:pPr>
        <w:widowControl/>
        <w:ind w:firstLineChars="700" w:firstLine="1680"/>
        <w:rPr>
          <w:rFonts w:ascii="標楷體" w:eastAsia="標楷體" w:hAnsi="標楷體"/>
          <w:kern w:val="0"/>
        </w:rPr>
      </w:pPr>
      <w:r w:rsidRPr="002C03AE">
        <w:rPr>
          <w:rFonts w:ascii="標楷體" w:eastAsia="標楷體" w:hAnsi="標楷體"/>
          <w:kern w:val="0"/>
        </w:rPr>
        <w:t>格之稿件，以匿名方式送相關領域之專業學者進行外部審查。</w:t>
      </w:r>
      <w:r w:rsidRPr="002C03AE">
        <w:rPr>
          <w:rFonts w:ascii="標楷體" w:eastAsia="標楷體" w:hAnsi="標楷體"/>
          <w:kern w:val="0"/>
        </w:rPr>
        <w:br/>
        <w:t xml:space="preserve">   (1)外審意見分為四類：a.</w:t>
      </w:r>
      <w:r w:rsidR="00C351C1" w:rsidRPr="00C351C1">
        <w:rPr>
          <w:rFonts w:ascii="標楷體" w:eastAsia="標楷體" w:hAnsi="標楷體" w:hint="eastAsia"/>
          <w:kern w:val="0"/>
        </w:rPr>
        <w:t>接受</w:t>
      </w:r>
      <w:r w:rsidRPr="002C03AE">
        <w:rPr>
          <w:rFonts w:ascii="標楷體" w:eastAsia="標楷體" w:hAnsi="標楷體"/>
          <w:kern w:val="0"/>
        </w:rPr>
        <w:t>b.</w:t>
      </w:r>
      <w:r w:rsidR="00C351C1" w:rsidRPr="00C351C1">
        <w:rPr>
          <w:rFonts w:ascii="標楷體" w:eastAsia="標楷體" w:hAnsi="標楷體" w:hint="eastAsia"/>
          <w:kern w:val="0"/>
        </w:rPr>
        <w:t>修改後接受</w:t>
      </w:r>
      <w:r w:rsidRPr="002C03AE">
        <w:rPr>
          <w:rFonts w:ascii="標楷體" w:eastAsia="標楷體" w:hAnsi="標楷體"/>
          <w:kern w:val="0"/>
        </w:rPr>
        <w:t>c.</w:t>
      </w:r>
      <w:r w:rsidR="00C351C1" w:rsidRPr="00C351C1">
        <w:rPr>
          <w:rFonts w:ascii="標楷體" w:eastAsia="標楷體" w:hAnsi="標楷體" w:hint="eastAsia"/>
          <w:kern w:val="0"/>
        </w:rPr>
        <w:t>修改後重審</w:t>
      </w:r>
      <w:r w:rsidRPr="002C03AE">
        <w:rPr>
          <w:rFonts w:ascii="標楷體" w:eastAsia="標楷體" w:hAnsi="標楷體"/>
          <w:kern w:val="0"/>
        </w:rPr>
        <w:t>d.</w:t>
      </w:r>
      <w:r w:rsidR="00C351C1" w:rsidRPr="00C351C1">
        <w:rPr>
          <w:rFonts w:ascii="標楷體" w:eastAsia="標楷體" w:hAnsi="標楷體" w:hint="eastAsia"/>
          <w:kern w:val="0"/>
        </w:rPr>
        <w:t>拒絕</w:t>
      </w:r>
      <w:r w:rsidR="00C351C1">
        <w:rPr>
          <w:rFonts w:ascii="標楷體" w:eastAsia="標楷體" w:hAnsi="標楷體" w:hint="eastAsia"/>
          <w:kern w:val="0"/>
        </w:rPr>
        <w:t>。</w:t>
      </w:r>
    </w:p>
    <w:tbl>
      <w:tblPr>
        <w:tblW w:w="0" w:type="auto"/>
        <w:tblInd w:w="10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526"/>
        <w:gridCol w:w="1417"/>
        <w:gridCol w:w="1418"/>
        <w:gridCol w:w="1559"/>
        <w:gridCol w:w="1559"/>
      </w:tblGrid>
      <w:tr w:rsidR="00DA69B6" w:rsidRPr="002C03AE" w:rsidTr="00B919B6">
        <w:trPr>
          <w:cantSplit/>
        </w:trPr>
        <w:tc>
          <w:tcPr>
            <w:tcW w:w="27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B6" w:rsidRPr="002C03AE" w:rsidRDefault="00DA69B6" w:rsidP="00B919B6">
            <w:pPr>
              <w:widowControl/>
              <w:rPr>
                <w:rFonts w:ascii="標楷體" w:eastAsia="標楷體" w:hAnsi="標楷體"/>
                <w:kern w:val="0"/>
              </w:rPr>
            </w:pPr>
            <w:r w:rsidRPr="002C03AE">
              <w:rPr>
                <w:rFonts w:ascii="標楷體" w:eastAsia="標楷體" w:hAnsi="標楷體"/>
                <w:kern w:val="0"/>
              </w:rPr>
              <w:t xml:space="preserve">處理方式 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9B6" w:rsidRPr="002C03AE" w:rsidRDefault="00DA69B6" w:rsidP="00B919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C03AE">
              <w:rPr>
                <w:rFonts w:ascii="標楷體" w:eastAsia="標楷體" w:hAnsi="標楷體"/>
                <w:kern w:val="0"/>
              </w:rPr>
              <w:t>第二位評審意見</w:t>
            </w:r>
          </w:p>
        </w:tc>
      </w:tr>
      <w:tr w:rsidR="00DA69B6" w:rsidRPr="002C03AE" w:rsidTr="00DA69B6">
        <w:trPr>
          <w:cantSplit/>
        </w:trPr>
        <w:tc>
          <w:tcPr>
            <w:tcW w:w="27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9B6" w:rsidRPr="002C03AE" w:rsidRDefault="00DA69B6" w:rsidP="00B919B6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9B6" w:rsidRPr="002C03AE" w:rsidRDefault="00DA69B6" w:rsidP="00B919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C03AE">
              <w:rPr>
                <w:rFonts w:ascii="標楷體" w:eastAsia="標楷體" w:hAnsi="標楷體" w:hint="eastAsia"/>
                <w:kern w:val="0"/>
              </w:rPr>
              <w:t>接受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9B6" w:rsidRPr="002C03AE" w:rsidRDefault="00DA69B6" w:rsidP="00B919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C03AE">
              <w:rPr>
                <w:rFonts w:ascii="標楷體" w:eastAsia="標楷體" w:hAnsi="標楷體" w:hint="eastAsia"/>
                <w:kern w:val="0"/>
              </w:rPr>
              <w:t>修改後接受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9B6" w:rsidRPr="002C03AE" w:rsidRDefault="00DA69B6" w:rsidP="00B919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C03AE">
              <w:rPr>
                <w:rFonts w:ascii="標楷體" w:eastAsia="標楷體" w:hAnsi="標楷體" w:hint="eastAsia"/>
                <w:kern w:val="0"/>
              </w:rPr>
              <w:t>修改後重審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9B6" w:rsidRPr="002C03AE" w:rsidRDefault="00DA69B6" w:rsidP="00B919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C03AE">
              <w:rPr>
                <w:rFonts w:ascii="標楷體" w:eastAsia="標楷體" w:hAnsi="標楷體" w:hint="eastAsia"/>
                <w:kern w:val="0"/>
              </w:rPr>
              <w:t>拒絕</w:t>
            </w:r>
          </w:p>
        </w:tc>
      </w:tr>
      <w:tr w:rsidR="00DA69B6" w:rsidRPr="002C03AE" w:rsidTr="00DA69B6">
        <w:trPr>
          <w:cantSplit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B6" w:rsidRPr="002C03AE" w:rsidRDefault="00DA69B6" w:rsidP="00B919B6">
            <w:pPr>
              <w:widowControl/>
              <w:rPr>
                <w:rFonts w:ascii="標楷體" w:eastAsia="標楷體" w:hAnsi="標楷體"/>
                <w:kern w:val="0"/>
              </w:rPr>
            </w:pPr>
            <w:r w:rsidRPr="002C03AE">
              <w:rPr>
                <w:rFonts w:ascii="標楷體" w:eastAsia="標楷體" w:hAnsi="標楷體"/>
                <w:kern w:val="0"/>
              </w:rPr>
              <w:t xml:space="preserve">第一位評審意見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9B6" w:rsidRPr="002C03AE" w:rsidRDefault="00DA69B6" w:rsidP="00B919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C03AE">
              <w:rPr>
                <w:rFonts w:ascii="標楷體" w:eastAsia="標楷體" w:hAnsi="標楷體" w:hint="eastAsia"/>
                <w:kern w:val="0"/>
              </w:rPr>
              <w:t>接受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9B6" w:rsidRPr="002C03AE" w:rsidRDefault="00DA69B6" w:rsidP="00B919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C03AE">
              <w:rPr>
                <w:rFonts w:ascii="標楷體" w:eastAsia="標楷體" w:hAnsi="標楷體"/>
                <w:kern w:val="0"/>
              </w:rPr>
              <w:t>刊登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9B6" w:rsidRPr="002C03AE" w:rsidRDefault="00DA69B6" w:rsidP="00B919B6">
            <w:pPr>
              <w:widowControl/>
              <w:rPr>
                <w:rFonts w:ascii="標楷體" w:eastAsia="標楷體" w:hAnsi="標楷體"/>
                <w:kern w:val="0"/>
              </w:rPr>
            </w:pPr>
            <w:r w:rsidRPr="002C03AE">
              <w:rPr>
                <w:rFonts w:ascii="標楷體" w:eastAsia="標楷體" w:hAnsi="標楷體"/>
                <w:kern w:val="0"/>
              </w:rPr>
              <w:t xml:space="preserve">寄回修改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9B6" w:rsidRPr="002C03AE" w:rsidRDefault="00DA69B6" w:rsidP="00B919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C03AE">
              <w:rPr>
                <w:rFonts w:ascii="標楷體" w:eastAsia="標楷體" w:hAnsi="標楷體"/>
                <w:kern w:val="0"/>
              </w:rPr>
              <w:t>寄回修改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9B6" w:rsidRPr="002C03AE" w:rsidRDefault="00DA69B6" w:rsidP="00B919B6">
            <w:pPr>
              <w:widowControl/>
              <w:rPr>
                <w:rFonts w:ascii="標楷體" w:eastAsia="標楷體" w:hAnsi="標楷體"/>
                <w:kern w:val="0"/>
              </w:rPr>
            </w:pPr>
            <w:r w:rsidRPr="002C03AE">
              <w:rPr>
                <w:rFonts w:ascii="標楷體" w:eastAsia="標楷體" w:hAnsi="標楷體"/>
                <w:kern w:val="0"/>
              </w:rPr>
              <w:t xml:space="preserve">第三位評審 </w:t>
            </w:r>
          </w:p>
        </w:tc>
      </w:tr>
      <w:tr w:rsidR="00DA69B6" w:rsidRPr="002C03AE" w:rsidTr="00DA69B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9B6" w:rsidRPr="002C03AE" w:rsidRDefault="00DA69B6" w:rsidP="00B919B6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9B6" w:rsidRPr="002C03AE" w:rsidRDefault="00DA69B6" w:rsidP="00B919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C03AE">
              <w:rPr>
                <w:rFonts w:ascii="標楷體" w:eastAsia="標楷體" w:hAnsi="標楷體" w:hint="eastAsia"/>
                <w:kern w:val="0"/>
              </w:rPr>
              <w:t>修改後接受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9B6" w:rsidRPr="002C03AE" w:rsidRDefault="00DA69B6" w:rsidP="00B919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C03AE">
              <w:rPr>
                <w:rFonts w:ascii="標楷體" w:eastAsia="標楷體" w:hAnsi="標楷體"/>
                <w:kern w:val="0"/>
              </w:rPr>
              <w:t>寄回修改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9B6" w:rsidRPr="002C03AE" w:rsidRDefault="00DA69B6" w:rsidP="00B919B6">
            <w:pPr>
              <w:widowControl/>
              <w:rPr>
                <w:rFonts w:ascii="標楷體" w:eastAsia="標楷體" w:hAnsi="標楷體"/>
                <w:kern w:val="0"/>
              </w:rPr>
            </w:pPr>
            <w:r w:rsidRPr="002C03AE">
              <w:rPr>
                <w:rFonts w:ascii="標楷體" w:eastAsia="標楷體" w:hAnsi="標楷體"/>
                <w:kern w:val="0"/>
              </w:rPr>
              <w:t xml:space="preserve">寄回修改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9B6" w:rsidRPr="002C03AE" w:rsidRDefault="00DA69B6" w:rsidP="00B919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C03AE">
              <w:rPr>
                <w:rFonts w:ascii="標楷體" w:eastAsia="標楷體" w:hAnsi="標楷體"/>
                <w:kern w:val="0"/>
              </w:rPr>
              <w:t>寄回修改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9B6" w:rsidRPr="002C03AE" w:rsidRDefault="00DA69B6" w:rsidP="00B919B6">
            <w:pPr>
              <w:widowControl/>
              <w:rPr>
                <w:rFonts w:ascii="標楷體" w:eastAsia="標楷體" w:hAnsi="標楷體"/>
                <w:kern w:val="0"/>
              </w:rPr>
            </w:pPr>
            <w:r w:rsidRPr="002C03AE">
              <w:rPr>
                <w:rFonts w:ascii="標楷體" w:eastAsia="標楷體" w:hAnsi="標楷體"/>
                <w:kern w:val="0"/>
              </w:rPr>
              <w:t xml:space="preserve">第三位評審 </w:t>
            </w:r>
          </w:p>
        </w:tc>
      </w:tr>
      <w:tr w:rsidR="00DA69B6" w:rsidRPr="002C03AE" w:rsidTr="00DA69B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9B6" w:rsidRPr="002C03AE" w:rsidRDefault="00DA69B6" w:rsidP="00B919B6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9B6" w:rsidRPr="002C03AE" w:rsidRDefault="00DA69B6" w:rsidP="00B919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C03AE">
              <w:rPr>
                <w:rFonts w:ascii="標楷體" w:eastAsia="標楷體" w:hAnsi="標楷體" w:hint="eastAsia"/>
                <w:kern w:val="0"/>
              </w:rPr>
              <w:t>修改後重審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9B6" w:rsidRPr="002C03AE" w:rsidRDefault="00DA69B6" w:rsidP="00B919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C03AE">
              <w:rPr>
                <w:rFonts w:ascii="標楷體" w:eastAsia="標楷體" w:hAnsi="標楷體"/>
                <w:kern w:val="0"/>
              </w:rPr>
              <w:t>寄回修改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9B6" w:rsidRPr="002C03AE" w:rsidRDefault="00DA69B6" w:rsidP="00B919B6">
            <w:pPr>
              <w:widowControl/>
              <w:rPr>
                <w:rFonts w:ascii="標楷體" w:eastAsia="標楷體" w:hAnsi="標楷體"/>
                <w:kern w:val="0"/>
              </w:rPr>
            </w:pPr>
            <w:r w:rsidRPr="002C03AE">
              <w:rPr>
                <w:rFonts w:ascii="標楷體" w:eastAsia="標楷體" w:hAnsi="標楷體"/>
                <w:kern w:val="0"/>
              </w:rPr>
              <w:t xml:space="preserve">寄回修改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9B6" w:rsidRPr="002C03AE" w:rsidRDefault="00DA69B6" w:rsidP="00B919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C03AE">
              <w:rPr>
                <w:rFonts w:ascii="標楷體" w:eastAsia="標楷體" w:hAnsi="標楷體"/>
                <w:kern w:val="0"/>
              </w:rPr>
              <w:t>寄回修改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9B6" w:rsidRPr="002C03AE" w:rsidRDefault="00DA69B6" w:rsidP="00B919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C03AE">
              <w:rPr>
                <w:rFonts w:ascii="標楷體" w:eastAsia="標楷體" w:hAnsi="標楷體"/>
                <w:kern w:val="0"/>
              </w:rPr>
              <w:t>退稿</w:t>
            </w:r>
          </w:p>
        </w:tc>
      </w:tr>
      <w:tr w:rsidR="00DA69B6" w:rsidRPr="002C03AE" w:rsidTr="00DA69B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9B6" w:rsidRPr="002C03AE" w:rsidRDefault="00DA69B6" w:rsidP="00B919B6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9B6" w:rsidRPr="002C03AE" w:rsidRDefault="00DA69B6" w:rsidP="00B919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C03AE">
              <w:rPr>
                <w:rFonts w:ascii="標楷體" w:eastAsia="標楷體" w:hAnsi="標楷體" w:hint="eastAsia"/>
                <w:kern w:val="0"/>
              </w:rPr>
              <w:t>拒絕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9B6" w:rsidRPr="002C03AE" w:rsidRDefault="00DA69B6" w:rsidP="00B919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C03AE">
              <w:rPr>
                <w:rFonts w:ascii="標楷體" w:eastAsia="標楷體" w:hAnsi="標楷體"/>
                <w:kern w:val="0"/>
              </w:rPr>
              <w:t>第三位評審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9B6" w:rsidRPr="002C03AE" w:rsidRDefault="00DA69B6" w:rsidP="00B919B6">
            <w:pPr>
              <w:widowControl/>
              <w:rPr>
                <w:rFonts w:ascii="標楷體" w:eastAsia="標楷體" w:hAnsi="標楷體"/>
                <w:kern w:val="0"/>
              </w:rPr>
            </w:pPr>
            <w:r w:rsidRPr="002C03AE">
              <w:rPr>
                <w:rFonts w:ascii="標楷體" w:eastAsia="標楷體" w:hAnsi="標楷體"/>
                <w:kern w:val="0"/>
              </w:rPr>
              <w:t xml:space="preserve">第三位評審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9B6" w:rsidRPr="002C03AE" w:rsidRDefault="00DA69B6" w:rsidP="00B919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C03AE">
              <w:rPr>
                <w:rFonts w:ascii="標楷體" w:eastAsia="標楷體" w:hAnsi="標楷體"/>
                <w:kern w:val="0"/>
              </w:rPr>
              <w:t>退稿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9B6" w:rsidRPr="002C03AE" w:rsidRDefault="00DA69B6" w:rsidP="00B919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C03AE">
              <w:rPr>
                <w:rFonts w:ascii="標楷體" w:eastAsia="標楷體" w:hAnsi="標楷體"/>
                <w:kern w:val="0"/>
              </w:rPr>
              <w:t>退稿</w:t>
            </w:r>
          </w:p>
        </w:tc>
      </w:tr>
    </w:tbl>
    <w:p w:rsidR="00DA69B6" w:rsidRPr="002C03AE" w:rsidRDefault="00DA69B6" w:rsidP="00DA69B6">
      <w:pPr>
        <w:widowControl/>
        <w:rPr>
          <w:rFonts w:ascii="標楷體" w:eastAsia="標楷體" w:hAnsi="標楷體"/>
          <w:kern w:val="0"/>
        </w:rPr>
      </w:pPr>
      <w:r w:rsidRPr="002C03AE">
        <w:rPr>
          <w:rFonts w:ascii="標楷體" w:eastAsia="標楷體" w:hAnsi="標楷體"/>
          <w:kern w:val="0"/>
        </w:rPr>
        <w:t xml:space="preserve">  </w:t>
      </w:r>
      <w:r w:rsidRPr="002C03AE">
        <w:rPr>
          <w:rFonts w:ascii="標楷體" w:eastAsia="標楷體" w:hAnsi="標楷體" w:hint="eastAsia"/>
          <w:kern w:val="0"/>
        </w:rPr>
        <w:t xml:space="preserve"> </w:t>
      </w:r>
      <w:r w:rsidRPr="002C03AE">
        <w:rPr>
          <w:rFonts w:ascii="標楷體" w:eastAsia="標楷體" w:hAnsi="標楷體"/>
          <w:kern w:val="0"/>
        </w:rPr>
        <w:t>(2)若兩位外審評審者對於採用與否意見有出入時，由</w:t>
      </w:r>
      <w:proofErr w:type="gramStart"/>
      <w:r w:rsidRPr="002C03AE">
        <w:rPr>
          <w:rFonts w:ascii="標楷體" w:eastAsia="標楷體" w:hAnsi="標楷體"/>
          <w:kern w:val="0"/>
        </w:rPr>
        <w:t>本刊另聘</w:t>
      </w:r>
      <w:proofErr w:type="gramEnd"/>
      <w:r w:rsidRPr="002C03AE">
        <w:rPr>
          <w:rFonts w:ascii="標楷體" w:eastAsia="標楷體" w:hAnsi="標楷體"/>
          <w:kern w:val="0"/>
        </w:rPr>
        <w:t>第三位評審人匿名審查，由編輯委</w:t>
      </w:r>
      <w:r w:rsidRPr="002C03AE">
        <w:rPr>
          <w:rFonts w:ascii="標楷體" w:eastAsia="標楷體" w:hAnsi="標楷體" w:hint="eastAsia"/>
          <w:kern w:val="0"/>
        </w:rPr>
        <w:t xml:space="preserve">    </w:t>
      </w:r>
    </w:p>
    <w:p w:rsidR="00DA69B6" w:rsidRPr="00CD1798" w:rsidRDefault="00DA69B6" w:rsidP="00DA69B6">
      <w:pPr>
        <w:widowControl/>
        <w:ind w:firstLineChars="300" w:firstLine="720"/>
        <w:rPr>
          <w:rFonts w:ascii="標楷體" w:eastAsia="標楷體" w:hAnsi="標楷體"/>
          <w:kern w:val="0"/>
        </w:rPr>
      </w:pPr>
      <w:r w:rsidRPr="00CD1798">
        <w:rPr>
          <w:rFonts w:ascii="標楷體" w:eastAsia="標楷體" w:hAnsi="標楷體"/>
          <w:kern w:val="0"/>
        </w:rPr>
        <w:t>員會根據三位審查者的意見，決定是否採用。</w:t>
      </w:r>
    </w:p>
    <w:p w:rsidR="00DA69B6" w:rsidRPr="00CD1798" w:rsidRDefault="00DA69B6" w:rsidP="00DA69B6">
      <w:pPr>
        <w:widowControl/>
        <w:rPr>
          <w:rFonts w:ascii="標楷體" w:eastAsia="標楷體" w:hAnsi="標楷體"/>
          <w:kern w:val="0"/>
        </w:rPr>
      </w:pPr>
      <w:r w:rsidRPr="00CD1798">
        <w:rPr>
          <w:rFonts w:ascii="標楷體" w:eastAsia="標楷體" w:hAnsi="標楷體"/>
          <w:kern w:val="0"/>
        </w:rPr>
        <w:t xml:space="preserve">   (3)</w:t>
      </w:r>
      <w:proofErr w:type="gramStart"/>
      <w:r w:rsidRPr="00CD1798">
        <w:rPr>
          <w:rFonts w:ascii="標楷體" w:eastAsia="標楷體" w:hAnsi="標楷體"/>
          <w:kern w:val="0"/>
        </w:rPr>
        <w:t>凡審稿</w:t>
      </w:r>
      <w:proofErr w:type="gramEnd"/>
      <w:r w:rsidRPr="00CD1798">
        <w:rPr>
          <w:rFonts w:ascii="標楷體" w:eastAsia="標楷體" w:hAnsi="標楷體"/>
          <w:kern w:val="0"/>
        </w:rPr>
        <w:t>者建議「</w:t>
      </w:r>
      <w:r w:rsidRPr="00CD1798">
        <w:rPr>
          <w:rFonts w:ascii="標楷體" w:eastAsia="標楷體" w:hAnsi="標楷體" w:hint="eastAsia"/>
          <w:kern w:val="0"/>
        </w:rPr>
        <w:t>修改後重審</w:t>
      </w:r>
      <w:r w:rsidRPr="00CD1798">
        <w:rPr>
          <w:rFonts w:ascii="標楷體" w:eastAsia="標楷體" w:hAnsi="標楷體"/>
          <w:kern w:val="0"/>
        </w:rPr>
        <w:t>」之文稿，作者需於要求期限內修改完畢，將修改後之文章，連同</w:t>
      </w:r>
      <w:r w:rsidRPr="00CD1798">
        <w:rPr>
          <w:rFonts w:ascii="標楷體" w:eastAsia="標楷體" w:hAnsi="標楷體" w:hint="eastAsia"/>
          <w:kern w:val="0"/>
        </w:rPr>
        <w:t xml:space="preserve">   </w:t>
      </w:r>
    </w:p>
    <w:p w:rsidR="00CD1798" w:rsidRPr="00CD1798" w:rsidRDefault="00DA69B6" w:rsidP="0042543F">
      <w:pPr>
        <w:widowControl/>
        <w:rPr>
          <w:rFonts w:ascii="標楷體" w:eastAsia="標楷體" w:hAnsi="標楷體"/>
          <w:kern w:val="0"/>
        </w:rPr>
      </w:pPr>
      <w:r w:rsidRPr="00CD1798">
        <w:rPr>
          <w:rFonts w:ascii="標楷體" w:eastAsia="標楷體" w:hAnsi="標楷體" w:hint="eastAsia"/>
          <w:kern w:val="0"/>
        </w:rPr>
        <w:t xml:space="preserve">     </w:t>
      </w:r>
      <w:r w:rsidRPr="00CD1798">
        <w:rPr>
          <w:rFonts w:ascii="標楷體" w:eastAsia="標楷體" w:hAnsi="標楷體"/>
          <w:kern w:val="0"/>
        </w:rPr>
        <w:t>「</w:t>
      </w:r>
      <w:r w:rsidRPr="00CD1798">
        <w:rPr>
          <w:rFonts w:ascii="標楷體" w:eastAsia="標楷體" w:hAnsi="標楷體" w:hint="eastAsia"/>
          <w:kern w:val="0"/>
        </w:rPr>
        <w:t>稿件修改及答覆說明書</w:t>
      </w:r>
      <w:r w:rsidRPr="00CD1798">
        <w:rPr>
          <w:rFonts w:ascii="標楷體" w:eastAsia="標楷體" w:hAnsi="標楷體"/>
          <w:kern w:val="0"/>
        </w:rPr>
        <w:t>」上傳</w:t>
      </w:r>
      <w:r w:rsidRPr="00CD1798">
        <w:rPr>
          <w:rFonts w:ascii="標楷體" w:eastAsia="標楷體" w:hAnsi="標楷體" w:hint="eastAsia"/>
          <w:kern w:val="0"/>
        </w:rPr>
        <w:t>執行編輯</w:t>
      </w:r>
      <w:r w:rsidRPr="00CD1798">
        <w:rPr>
          <w:rFonts w:ascii="標楷體" w:eastAsia="標楷體" w:hAnsi="標楷體"/>
          <w:kern w:val="0"/>
        </w:rPr>
        <w:t>，由本刊提交原審查者進行</w:t>
      </w:r>
      <w:proofErr w:type="gramStart"/>
      <w:r w:rsidRPr="00CD1798">
        <w:rPr>
          <w:rFonts w:ascii="標楷體" w:eastAsia="標楷體" w:hAnsi="標楷體"/>
          <w:kern w:val="0"/>
        </w:rPr>
        <w:t>複</w:t>
      </w:r>
      <w:proofErr w:type="gramEnd"/>
      <w:r w:rsidRPr="00CD1798">
        <w:rPr>
          <w:rFonts w:ascii="標楷體" w:eastAsia="標楷體" w:hAnsi="標楷體"/>
          <w:kern w:val="0"/>
        </w:rPr>
        <w:t>審。</w:t>
      </w:r>
      <w:r w:rsidRPr="00CD1798">
        <w:rPr>
          <w:rFonts w:ascii="標楷體" w:eastAsia="標楷體" w:hAnsi="標楷體"/>
          <w:kern w:val="0"/>
        </w:rPr>
        <w:br/>
        <w:t xml:space="preserve">  </w:t>
      </w:r>
      <w:r w:rsidR="00CD1798" w:rsidRPr="00CD1798">
        <w:rPr>
          <w:rFonts w:ascii="標楷體" w:eastAsia="標楷體" w:hAnsi="標楷體" w:hint="eastAsia"/>
          <w:kern w:val="0"/>
        </w:rPr>
        <w:t xml:space="preserve"> (4)審稿意見「接受」或「修改後接受」，原則上考慮刊登；審稿意見「拒絕」者，不予刊登。</w:t>
      </w:r>
    </w:p>
    <w:p w:rsidR="00CD1798" w:rsidRPr="00CD1798" w:rsidRDefault="00CD1798" w:rsidP="00CD1798">
      <w:pPr>
        <w:widowControl/>
        <w:ind w:leftChars="150" w:left="600" w:hangingChars="100" w:hanging="240"/>
        <w:rPr>
          <w:rFonts w:ascii="標楷體" w:eastAsia="標楷體" w:hAnsi="標楷體"/>
          <w:kern w:val="0"/>
        </w:rPr>
      </w:pPr>
      <w:r w:rsidRPr="00CD1798">
        <w:rPr>
          <w:rFonts w:ascii="標楷體" w:eastAsia="標楷體" w:hAnsi="標楷體" w:hint="eastAsia"/>
          <w:kern w:val="0"/>
        </w:rPr>
        <w:t>(5)外審稿件之審稿意見為「接受」、「修改後接受」或「修改後重審」</w:t>
      </w:r>
      <w:proofErr w:type="gramStart"/>
      <w:r w:rsidRPr="00CD1798">
        <w:rPr>
          <w:rFonts w:ascii="標楷體" w:eastAsia="標楷體" w:hAnsi="標楷體" w:hint="eastAsia"/>
          <w:kern w:val="0"/>
        </w:rPr>
        <w:t>複</w:t>
      </w:r>
      <w:proofErr w:type="gramEnd"/>
      <w:r w:rsidRPr="00CD1798">
        <w:rPr>
          <w:rFonts w:ascii="標楷體" w:eastAsia="標楷體" w:hAnsi="標楷體" w:hint="eastAsia"/>
          <w:kern w:val="0"/>
        </w:rPr>
        <w:t>審通過者，其刊登與否，仍需由主編確認其文章品質後，提交編輯委員會，根據評審意見、編輯特色等因素作成決定。</w:t>
      </w:r>
    </w:p>
    <w:p w:rsidR="00DA69B6" w:rsidRPr="002C03AE" w:rsidRDefault="00DA69B6" w:rsidP="00DA69B6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2C03AE">
        <w:rPr>
          <w:rFonts w:ascii="標楷體" w:eastAsia="標楷體" w:hAnsi="標楷體"/>
          <w:kern w:val="0"/>
        </w:rPr>
        <w:t xml:space="preserve">  3.第三階段：每期</w:t>
      </w:r>
      <w:proofErr w:type="gramStart"/>
      <w:r w:rsidRPr="002C03AE">
        <w:rPr>
          <w:rFonts w:ascii="標楷體" w:eastAsia="標楷體" w:hAnsi="標楷體"/>
          <w:kern w:val="0"/>
        </w:rPr>
        <w:t>出刊前</w:t>
      </w:r>
      <w:proofErr w:type="gramEnd"/>
      <w:r w:rsidRPr="002C03AE">
        <w:rPr>
          <w:rFonts w:ascii="標楷體" w:eastAsia="標楷體" w:hAnsi="標楷體"/>
          <w:kern w:val="0"/>
        </w:rPr>
        <w:t>，由本刊編輯委員會開會，針對通過外審之候用稿件進行最後之決定審。</w:t>
      </w:r>
      <w:r w:rsidRPr="002C03AE">
        <w:rPr>
          <w:rFonts w:ascii="標楷體" w:eastAsia="標楷體" w:hAnsi="標楷體"/>
          <w:kern w:val="0"/>
        </w:rPr>
        <w:br/>
        <w:t xml:space="preserve">   (1)凡經外審建議刊登之文章，</w:t>
      </w:r>
      <w:proofErr w:type="gramStart"/>
      <w:r w:rsidRPr="002C03AE">
        <w:rPr>
          <w:rFonts w:ascii="標楷體" w:eastAsia="標楷體" w:hAnsi="標楷體"/>
          <w:kern w:val="0"/>
        </w:rPr>
        <w:t>均需由</w:t>
      </w:r>
      <w:proofErr w:type="gramEnd"/>
      <w:r w:rsidRPr="002C03AE">
        <w:rPr>
          <w:rFonts w:ascii="標楷體" w:eastAsia="標楷體" w:hAnsi="標楷體"/>
          <w:kern w:val="0"/>
        </w:rPr>
        <w:t>主編確認其文章品質後，提交編輯委員會審查。審查流程以</w:t>
      </w:r>
      <w:r w:rsidRPr="002C03AE">
        <w:rPr>
          <w:rFonts w:ascii="標楷體" w:eastAsia="標楷體" w:hAnsi="標楷體" w:hint="eastAsia"/>
          <w:kern w:val="0"/>
        </w:rPr>
        <w:t xml:space="preserve">  </w:t>
      </w:r>
    </w:p>
    <w:p w:rsidR="00DA69B6" w:rsidRDefault="00DA69B6" w:rsidP="00DA69B6">
      <w:pPr>
        <w:autoSpaceDE w:val="0"/>
        <w:autoSpaceDN w:val="0"/>
        <w:adjustRightInd w:val="0"/>
        <w:ind w:firstLineChars="300" w:firstLine="720"/>
        <w:jc w:val="both"/>
        <w:rPr>
          <w:rFonts w:ascii="標楷體" w:eastAsia="標楷體" w:hAnsi="標楷體"/>
          <w:kern w:val="0"/>
        </w:rPr>
      </w:pPr>
      <w:r w:rsidRPr="002C03AE">
        <w:rPr>
          <w:rFonts w:ascii="標楷體" w:eastAsia="標楷體" w:hAnsi="標楷體"/>
          <w:kern w:val="0"/>
        </w:rPr>
        <w:t>匿名處理為原則，即受審作者的身份均</w:t>
      </w:r>
      <w:proofErr w:type="gramStart"/>
      <w:r w:rsidRPr="002C03AE">
        <w:rPr>
          <w:rFonts w:ascii="標楷體" w:eastAsia="標楷體" w:hAnsi="標楷體"/>
          <w:kern w:val="0"/>
        </w:rPr>
        <w:t>不</w:t>
      </w:r>
      <w:proofErr w:type="gramEnd"/>
      <w:r w:rsidRPr="002C03AE">
        <w:rPr>
          <w:rFonts w:ascii="標楷體" w:eastAsia="標楷體" w:hAnsi="標楷體"/>
          <w:kern w:val="0"/>
        </w:rPr>
        <w:t>顯露。</w:t>
      </w:r>
      <w:r w:rsidRPr="002C03AE">
        <w:rPr>
          <w:rFonts w:ascii="標楷體" w:eastAsia="標楷體" w:hAnsi="標楷體"/>
          <w:kern w:val="0"/>
        </w:rPr>
        <w:br/>
        <w:t xml:space="preserve">   (2)如未能依照審稿意見及本刊格式要求修改之文章，經編輯委員會之決議，得暫緩或撤銷刊登。</w:t>
      </w:r>
      <w:r w:rsidRPr="002C03AE">
        <w:rPr>
          <w:rFonts w:ascii="標楷體" w:eastAsia="標楷體" w:hAnsi="標楷體"/>
          <w:kern w:val="0"/>
        </w:rPr>
        <w:br/>
        <w:t xml:space="preserve">   (3)修正之稿件經編輯委員會審查合宜者，需於要求期限內寄回修正稿件電子檔以利出版，否則恕</w:t>
      </w:r>
      <w:r>
        <w:rPr>
          <w:rFonts w:ascii="標楷體" w:eastAsia="標楷體" w:hAnsi="標楷體" w:hint="eastAsia"/>
          <w:kern w:val="0"/>
        </w:rPr>
        <w:t xml:space="preserve">   </w:t>
      </w:r>
    </w:p>
    <w:p w:rsidR="00DA69B6" w:rsidRPr="002C03AE" w:rsidRDefault="00DA69B6" w:rsidP="00DA69B6">
      <w:pPr>
        <w:autoSpaceDE w:val="0"/>
        <w:autoSpaceDN w:val="0"/>
        <w:adjustRightInd w:val="0"/>
        <w:ind w:firstLineChars="300" w:firstLine="720"/>
        <w:jc w:val="both"/>
        <w:rPr>
          <w:rFonts w:ascii="標楷體" w:eastAsia="標楷體" w:hAnsi="標楷體"/>
          <w:kern w:val="0"/>
        </w:rPr>
      </w:pPr>
      <w:r w:rsidRPr="002C03AE">
        <w:rPr>
          <w:rFonts w:ascii="標楷體" w:eastAsia="標楷體" w:hAnsi="標楷體"/>
          <w:kern w:val="0"/>
        </w:rPr>
        <w:t>難如期刊登。</w:t>
      </w:r>
    </w:p>
    <w:p w:rsidR="007707C2" w:rsidRPr="002C03AE" w:rsidRDefault="007707C2" w:rsidP="00FF4719">
      <w:pPr>
        <w:widowControl/>
        <w:rPr>
          <w:rFonts w:ascii="標楷體" w:eastAsia="標楷體" w:hAnsi="標楷體"/>
          <w:b/>
        </w:rPr>
      </w:pPr>
      <w:r w:rsidRPr="002C03AE">
        <w:rPr>
          <w:rFonts w:ascii="標楷體" w:eastAsia="標楷體" w:hAnsi="標楷體" w:hint="eastAsia"/>
          <w:b/>
        </w:rPr>
        <w:t>（二）</w:t>
      </w:r>
      <w:r w:rsidRPr="002C03AE">
        <w:rPr>
          <w:rFonts w:ascii="標楷體" w:eastAsia="標楷體" w:hAnsi="標楷體"/>
          <w:b/>
        </w:rPr>
        <w:t>「</w:t>
      </w:r>
      <w:r w:rsidRPr="002C03AE">
        <w:rPr>
          <w:rFonts w:ascii="標楷體" w:eastAsia="標楷體" w:hAnsi="標楷體" w:hint="eastAsia"/>
          <w:b/>
        </w:rPr>
        <w:t>特色方案</w:t>
      </w:r>
      <w:r w:rsidRPr="002C03AE">
        <w:rPr>
          <w:rFonts w:ascii="標楷體" w:eastAsia="標楷體" w:hAnsi="標楷體"/>
          <w:b/>
        </w:rPr>
        <w:t>」</w:t>
      </w:r>
    </w:p>
    <w:p w:rsidR="007707C2" w:rsidRPr="002C03AE" w:rsidRDefault="007707C2" w:rsidP="007707C2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/>
          <w:kern w:val="0"/>
        </w:rPr>
      </w:pPr>
      <w:r w:rsidRPr="002C03AE">
        <w:rPr>
          <w:rFonts w:ascii="標楷體" w:eastAsia="標楷體" w:hAnsi="標楷體"/>
          <w:kern w:val="0"/>
        </w:rPr>
        <w:t xml:space="preserve">    本刊就來稿確認體例是否符合要求格式</w:t>
      </w:r>
      <w:r w:rsidR="00CD1798">
        <w:rPr>
          <w:rFonts w:ascii="標楷體" w:eastAsia="標楷體" w:hAnsi="標楷體" w:hint="eastAsia"/>
          <w:kern w:val="0"/>
        </w:rPr>
        <w:t>及</w:t>
      </w:r>
      <w:r w:rsidRPr="002C03AE">
        <w:rPr>
          <w:rFonts w:ascii="標楷體" w:eastAsia="標楷體" w:hAnsi="標楷體"/>
          <w:kern w:val="0"/>
        </w:rPr>
        <w:t xml:space="preserve">具有刊登價值。初審合格之稿件，以匿名方式送相關領域之專業學者進行審查。 </w:t>
      </w:r>
    </w:p>
    <w:p w:rsidR="00234425" w:rsidRPr="002C03AE" w:rsidRDefault="00FF4719" w:rsidP="0005386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FA45D4" w:rsidRPr="002C03AE">
        <w:rPr>
          <w:rFonts w:ascii="標楷體" w:eastAsia="標楷體" w:hAnsi="標楷體" w:hint="eastAsia"/>
          <w:b/>
        </w:rPr>
        <w:t>、撤稿</w:t>
      </w:r>
    </w:p>
    <w:p w:rsidR="002F750B" w:rsidRPr="002C03AE" w:rsidRDefault="002F750B" w:rsidP="002F750B">
      <w:pPr>
        <w:ind w:left="720" w:hangingChars="300" w:hanging="720"/>
        <w:rPr>
          <w:rFonts w:ascii="標楷體" w:eastAsia="標楷體" w:hAnsi="標楷體"/>
        </w:rPr>
      </w:pPr>
      <w:r w:rsidRPr="002C03AE">
        <w:rPr>
          <w:rFonts w:ascii="標楷體" w:eastAsia="標楷體" w:hAnsi="標楷體" w:hint="eastAsia"/>
        </w:rPr>
        <w:t>（一）投稿者</w:t>
      </w:r>
      <w:r w:rsidR="001809E6">
        <w:rPr>
          <w:rFonts w:ascii="標楷體" w:eastAsia="標楷體" w:hAnsi="標楷體" w:hint="eastAsia"/>
        </w:rPr>
        <w:t>如</w:t>
      </w:r>
      <w:proofErr w:type="gramStart"/>
      <w:r w:rsidR="001809E6">
        <w:rPr>
          <w:rFonts w:ascii="標楷體" w:eastAsia="標楷體" w:hAnsi="標楷體" w:hint="eastAsia"/>
        </w:rPr>
        <w:t>有</w:t>
      </w:r>
      <w:r w:rsidRPr="002C03AE">
        <w:rPr>
          <w:rFonts w:ascii="標楷體" w:eastAsia="標楷體" w:hAnsi="標楷體" w:hint="eastAsia"/>
        </w:rPr>
        <w:t>撤稿要求</w:t>
      </w:r>
      <w:proofErr w:type="gramEnd"/>
      <w:r w:rsidRPr="002C03AE">
        <w:rPr>
          <w:rFonts w:ascii="標楷體" w:eastAsia="標楷體" w:hAnsi="標楷體" w:hint="eastAsia"/>
        </w:rPr>
        <w:t>，需以書面（掛號交寄）提出。</w:t>
      </w:r>
    </w:p>
    <w:p w:rsidR="002F750B" w:rsidRPr="002C03AE" w:rsidRDefault="002F750B" w:rsidP="002F750B">
      <w:pPr>
        <w:ind w:left="720" w:hangingChars="300" w:hanging="720"/>
        <w:rPr>
          <w:rFonts w:ascii="標楷體" w:eastAsia="標楷體" w:hAnsi="標楷體"/>
        </w:rPr>
      </w:pPr>
      <w:r w:rsidRPr="002C03AE">
        <w:rPr>
          <w:rFonts w:ascii="標楷體" w:eastAsia="標楷體" w:hAnsi="標楷體" w:hint="eastAsia"/>
        </w:rPr>
        <w:t>（二）為避免資源浪費，凡投稿本刊文章，如於初審階段</w:t>
      </w:r>
      <w:proofErr w:type="gramStart"/>
      <w:r w:rsidRPr="002C03AE">
        <w:rPr>
          <w:rFonts w:ascii="標楷體" w:eastAsia="標楷體" w:hAnsi="標楷體" w:hint="eastAsia"/>
        </w:rPr>
        <w:t>提出撤稿要求</w:t>
      </w:r>
      <w:proofErr w:type="gramEnd"/>
      <w:r w:rsidRPr="002C03AE">
        <w:rPr>
          <w:rFonts w:ascii="標楷體" w:eastAsia="標楷體" w:hAnsi="標楷體" w:hint="eastAsia"/>
        </w:rPr>
        <w:t>，本刊一年內不接受投稿。</w:t>
      </w:r>
    </w:p>
    <w:p w:rsidR="00B0405F" w:rsidRDefault="002F750B" w:rsidP="0042543F">
      <w:pPr>
        <w:ind w:left="720" w:hangingChars="300" w:hanging="720"/>
        <w:rPr>
          <w:rFonts w:ascii="標楷體" w:eastAsia="標楷體" w:hAnsi="標楷體"/>
        </w:rPr>
      </w:pPr>
      <w:r w:rsidRPr="002C03AE">
        <w:rPr>
          <w:rFonts w:ascii="標楷體" w:eastAsia="標楷體" w:hAnsi="標楷體" w:hint="eastAsia"/>
        </w:rPr>
        <w:t>（三）初審完成，要求修改之文章（含修改後再審及接受刊登者），</w:t>
      </w:r>
      <w:r w:rsidR="00CD1798">
        <w:rPr>
          <w:rFonts w:ascii="標楷體" w:eastAsia="標楷體" w:hAnsi="標楷體" w:hint="eastAsia"/>
        </w:rPr>
        <w:t>接獲通知後，</w:t>
      </w:r>
      <w:r w:rsidRPr="002C03AE">
        <w:rPr>
          <w:rFonts w:ascii="標楷體" w:eastAsia="標楷體" w:hAnsi="標楷體" w:hint="eastAsia"/>
        </w:rPr>
        <w:t>於規定時間內修改</w:t>
      </w:r>
      <w:r w:rsidRPr="002C03AE">
        <w:rPr>
          <w:rFonts w:ascii="標楷體" w:eastAsia="標楷體" w:hAnsi="標楷體" w:hint="eastAsia"/>
        </w:rPr>
        <w:lastRenderedPageBreak/>
        <w:t>完畢並寄回本刊編輯委員會，否則視同</w:t>
      </w:r>
      <w:proofErr w:type="gramStart"/>
      <w:r w:rsidRPr="002C03AE">
        <w:rPr>
          <w:rFonts w:ascii="標楷體" w:eastAsia="標楷體" w:hAnsi="標楷體" w:hint="eastAsia"/>
        </w:rPr>
        <w:t>自動撤稿</w:t>
      </w:r>
      <w:proofErr w:type="gramEnd"/>
      <w:r w:rsidRPr="002C03AE">
        <w:rPr>
          <w:rFonts w:ascii="標楷體" w:eastAsia="標楷體" w:hAnsi="標楷體" w:hint="eastAsia"/>
        </w:rPr>
        <w:t>。因大幅修改需延期交稿者，需以書面（掛號交寄）通知本刊編輯委員會。</w:t>
      </w:r>
    </w:p>
    <w:p w:rsidR="002B299A" w:rsidRDefault="002B299A" w:rsidP="0042543F">
      <w:pPr>
        <w:ind w:left="720" w:hangingChars="300" w:hanging="720"/>
        <w:rPr>
          <w:rFonts w:ascii="標楷體" w:eastAsia="標楷體" w:hAnsi="標楷體"/>
        </w:rPr>
      </w:pPr>
    </w:p>
    <w:p w:rsidR="002B299A" w:rsidRPr="002B299A" w:rsidRDefault="002B299A" w:rsidP="002B299A">
      <w:pPr>
        <w:autoSpaceDE w:val="0"/>
        <w:autoSpaceDN w:val="0"/>
        <w:adjustRightInd w:val="0"/>
        <w:jc w:val="center"/>
        <w:rPr>
          <w:rFonts w:ascii="標楷體" w:eastAsia="標楷體" w:hAnsi="標楷體" w:cs="MSungGoldHK-Black"/>
          <w:b/>
          <w:color w:val="000000"/>
          <w:kern w:val="0"/>
          <w:sz w:val="36"/>
          <w:szCs w:val="28"/>
        </w:rPr>
      </w:pPr>
      <w:r w:rsidRPr="002B299A">
        <w:rPr>
          <w:rFonts w:ascii="標楷體" w:eastAsia="標楷體" w:hAnsi="標楷體" w:cs="MSungGoldHK-Black" w:hint="eastAsia"/>
          <w:b/>
          <w:color w:val="000000"/>
          <w:kern w:val="0"/>
          <w:sz w:val="36"/>
          <w:szCs w:val="28"/>
        </w:rPr>
        <w:t>《服務學習與社會連結學刊》撰稿體例</w:t>
      </w:r>
    </w:p>
    <w:p w:rsidR="002B299A" w:rsidRPr="00133770" w:rsidRDefault="002B299A" w:rsidP="002B299A">
      <w:pPr>
        <w:autoSpaceDE w:val="0"/>
        <w:autoSpaceDN w:val="0"/>
        <w:adjustRightInd w:val="0"/>
        <w:rPr>
          <w:rFonts w:ascii="標楷體" w:eastAsia="標楷體" w:hAnsi="標楷體" w:cs="DFMingStd-W7"/>
          <w:color w:val="000000"/>
          <w:kern w:val="0"/>
          <w:szCs w:val="24"/>
        </w:rPr>
      </w:pPr>
      <w:r w:rsidRPr="00133770">
        <w:rPr>
          <w:rFonts w:ascii="標楷體" w:eastAsia="標楷體" w:hAnsi="標楷體" w:cs="DFMingStd-W7" w:hint="eastAsia"/>
          <w:color w:val="000000"/>
          <w:kern w:val="0"/>
          <w:szCs w:val="24"/>
        </w:rPr>
        <w:t>一、本撰稿格式，未盡事項以</w:t>
      </w:r>
      <w:r w:rsidRPr="00133770">
        <w:rPr>
          <w:rFonts w:ascii="標楷體" w:eastAsia="標楷體" w:hAnsi="標楷體" w:cs="DFMingStd-W7"/>
          <w:color w:val="000000"/>
          <w:kern w:val="0"/>
          <w:szCs w:val="24"/>
        </w:rPr>
        <w:t>APA</w:t>
      </w:r>
      <w:r w:rsidRPr="00133770">
        <w:rPr>
          <w:rFonts w:ascii="標楷體" w:eastAsia="標楷體" w:hAnsi="標楷體" w:cs="DFMingStd-W7" w:hint="eastAsia"/>
          <w:color w:val="000000"/>
          <w:kern w:val="0"/>
          <w:szCs w:val="24"/>
        </w:rPr>
        <w:t>第六版為</w:t>
      </w:r>
      <w:proofErr w:type="gramStart"/>
      <w:r w:rsidRPr="00133770">
        <w:rPr>
          <w:rFonts w:ascii="標楷體" w:eastAsia="標楷體" w:hAnsi="標楷體" w:cs="DFMingStd-W7" w:hint="eastAsia"/>
          <w:color w:val="000000"/>
          <w:kern w:val="0"/>
          <w:szCs w:val="24"/>
        </w:rPr>
        <w:t>準</w:t>
      </w:r>
      <w:proofErr w:type="gramEnd"/>
      <w:r w:rsidRPr="00133770">
        <w:rPr>
          <w:rFonts w:ascii="標楷體" w:eastAsia="標楷體" w:hAnsi="標楷體" w:cs="DFMingStd-W7" w:hint="eastAsia"/>
          <w:color w:val="000000"/>
          <w:kern w:val="0"/>
          <w:szCs w:val="24"/>
        </w:rPr>
        <w:t>。</w:t>
      </w:r>
    </w:p>
    <w:p w:rsidR="002B299A" w:rsidRPr="00133770" w:rsidRDefault="002B299A" w:rsidP="002B299A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 w:cs="DFMingStd-W7"/>
          <w:color w:val="000000"/>
          <w:kern w:val="0"/>
          <w:szCs w:val="24"/>
        </w:rPr>
      </w:pPr>
      <w:r w:rsidRPr="00133770">
        <w:rPr>
          <w:rFonts w:ascii="標楷體" w:eastAsia="標楷體" w:hAnsi="標楷體" w:cs="DFMingStd-W7" w:hint="eastAsia"/>
          <w:color w:val="000000"/>
          <w:kern w:val="0"/>
          <w:szCs w:val="24"/>
        </w:rPr>
        <w:t>二、正文各</w:t>
      </w:r>
      <w:proofErr w:type="gramStart"/>
      <w:r w:rsidRPr="00133770">
        <w:rPr>
          <w:rFonts w:ascii="標楷體" w:eastAsia="標楷體" w:hAnsi="標楷體" w:cs="DFMingStd-W7" w:hint="eastAsia"/>
          <w:color w:val="000000"/>
          <w:kern w:val="0"/>
          <w:szCs w:val="24"/>
        </w:rPr>
        <w:t>章節次若欲</w:t>
      </w:r>
      <w:proofErr w:type="gramEnd"/>
      <w:r w:rsidRPr="00133770">
        <w:rPr>
          <w:rFonts w:ascii="標楷體" w:eastAsia="標楷體" w:hAnsi="標楷體" w:cs="DFMingStd-W7" w:hint="eastAsia"/>
          <w:color w:val="000000"/>
          <w:kern w:val="0"/>
          <w:szCs w:val="24"/>
        </w:rPr>
        <w:t>加</w:t>
      </w:r>
      <w:proofErr w:type="gramStart"/>
      <w:r w:rsidRPr="00133770">
        <w:rPr>
          <w:rFonts w:ascii="標楷體" w:eastAsia="標楷體" w:hAnsi="標楷體" w:cs="DFMingStd-W7" w:hint="eastAsia"/>
          <w:color w:val="000000"/>
          <w:kern w:val="0"/>
          <w:szCs w:val="24"/>
        </w:rPr>
        <w:t>註</w:t>
      </w:r>
      <w:proofErr w:type="gramEnd"/>
      <w:r w:rsidRPr="00133770">
        <w:rPr>
          <w:rFonts w:ascii="標楷體" w:eastAsia="標楷體" w:hAnsi="標楷體" w:cs="DFMingStd-W7" w:hint="eastAsia"/>
          <w:color w:val="000000"/>
          <w:kern w:val="0"/>
          <w:szCs w:val="24"/>
        </w:rPr>
        <w:t>標題編號，請</w:t>
      </w:r>
      <w:proofErr w:type="gramStart"/>
      <w:r w:rsidRPr="00133770">
        <w:rPr>
          <w:rFonts w:ascii="標楷體" w:eastAsia="標楷體" w:hAnsi="標楷體" w:cs="DFMingStd-W7" w:hint="eastAsia"/>
          <w:color w:val="000000"/>
          <w:kern w:val="0"/>
          <w:szCs w:val="24"/>
        </w:rPr>
        <w:t>依壹、</w:t>
      </w:r>
      <w:proofErr w:type="gramEnd"/>
      <w:r w:rsidRPr="00133770">
        <w:rPr>
          <w:rFonts w:ascii="標楷體" w:eastAsia="標楷體" w:hAnsi="標楷體" w:cs="DFMingStd-W7" w:hint="eastAsia"/>
          <w:color w:val="000000"/>
          <w:kern w:val="0"/>
          <w:szCs w:val="24"/>
        </w:rPr>
        <w:t>一、（一）、</w:t>
      </w:r>
      <w:r w:rsidRPr="00133770">
        <w:rPr>
          <w:rFonts w:ascii="標楷體" w:eastAsia="標楷體" w:hAnsi="標楷體" w:cs="DFMingStd-W7"/>
          <w:color w:val="000000"/>
          <w:kern w:val="0"/>
          <w:szCs w:val="24"/>
        </w:rPr>
        <w:t>1.</w:t>
      </w:r>
      <w:r w:rsidRPr="00133770">
        <w:rPr>
          <w:rFonts w:ascii="標楷體" w:eastAsia="標楷體" w:hAnsi="標楷體" w:cs="DFMingStd-W7" w:hint="eastAsia"/>
          <w:color w:val="000000"/>
          <w:kern w:val="0"/>
          <w:szCs w:val="24"/>
        </w:rPr>
        <w:t>、</w:t>
      </w:r>
      <w:r w:rsidRPr="00133770">
        <w:rPr>
          <w:rFonts w:ascii="標楷體" w:eastAsia="標楷體" w:hAnsi="標楷體" w:cs="DFMingStd-W7"/>
          <w:color w:val="000000"/>
          <w:kern w:val="0"/>
          <w:szCs w:val="24"/>
        </w:rPr>
        <w:t xml:space="preserve">(1) </w:t>
      </w:r>
      <w:r w:rsidRPr="00133770">
        <w:rPr>
          <w:rFonts w:ascii="標楷體" w:eastAsia="標楷體" w:hAnsi="標楷體" w:cs="DFMingStd-W7" w:hint="eastAsia"/>
          <w:color w:val="000000"/>
          <w:kern w:val="0"/>
          <w:szCs w:val="24"/>
        </w:rPr>
        <w:t>之順序呈現。</w:t>
      </w:r>
    </w:p>
    <w:p w:rsidR="002B299A" w:rsidRPr="00133770" w:rsidRDefault="002B299A" w:rsidP="002B299A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 w:cs="DFMingStd-W7"/>
          <w:color w:val="000000"/>
          <w:kern w:val="0"/>
          <w:szCs w:val="24"/>
        </w:rPr>
      </w:pPr>
      <w:r w:rsidRPr="00133770">
        <w:rPr>
          <w:rFonts w:ascii="標楷體" w:eastAsia="標楷體" w:hAnsi="標楷體" w:cs="DFMingStd-W7" w:hint="eastAsia"/>
          <w:color w:val="000000"/>
          <w:kern w:val="0"/>
          <w:szCs w:val="24"/>
        </w:rPr>
        <w:t>三、中文標點符號（</w:t>
      </w:r>
      <w:proofErr w:type="gramStart"/>
      <w:r w:rsidRPr="00133770">
        <w:rPr>
          <w:rFonts w:ascii="標楷體" w:eastAsia="標楷體" w:hAnsi="標楷體" w:cs="DFMingStd-W7" w:hint="eastAsia"/>
          <w:color w:val="000000"/>
          <w:kern w:val="0"/>
          <w:szCs w:val="24"/>
        </w:rPr>
        <w:t>佔</w:t>
      </w:r>
      <w:proofErr w:type="gramEnd"/>
      <w:r w:rsidRPr="00133770">
        <w:rPr>
          <w:rFonts w:ascii="標楷體" w:eastAsia="標楷體" w:hAnsi="標楷體" w:cs="DFMingStd-W7"/>
          <w:color w:val="000000"/>
          <w:kern w:val="0"/>
          <w:szCs w:val="24"/>
        </w:rPr>
        <w:t>2 bytes</w:t>
      </w:r>
      <w:r w:rsidRPr="00133770">
        <w:rPr>
          <w:rFonts w:ascii="標楷體" w:eastAsia="標楷體" w:hAnsi="標楷體" w:cs="DFMingStd-W7" w:hint="eastAsia"/>
          <w:color w:val="000000"/>
          <w:kern w:val="0"/>
          <w:szCs w:val="24"/>
        </w:rPr>
        <w:t>）之後不必再空一格（</w:t>
      </w:r>
      <w:r w:rsidRPr="00133770">
        <w:rPr>
          <w:rFonts w:ascii="標楷體" w:eastAsia="標楷體" w:hAnsi="標楷體" w:cs="DFMingStd-W7"/>
          <w:color w:val="000000"/>
          <w:kern w:val="0"/>
          <w:szCs w:val="24"/>
        </w:rPr>
        <w:t>1 space</w:t>
      </w:r>
      <w:r w:rsidRPr="00133770">
        <w:rPr>
          <w:rFonts w:ascii="標楷體" w:eastAsia="標楷體" w:hAnsi="標楷體" w:cs="DFMingStd-W7" w:hint="eastAsia"/>
          <w:color w:val="000000"/>
          <w:kern w:val="0"/>
          <w:szCs w:val="24"/>
        </w:rPr>
        <w:t>），英文標點符號（</w:t>
      </w:r>
      <w:proofErr w:type="gramStart"/>
      <w:r w:rsidRPr="00133770">
        <w:rPr>
          <w:rFonts w:ascii="標楷體" w:eastAsia="標楷體" w:hAnsi="標楷體" w:cs="DFMingStd-W7" w:hint="eastAsia"/>
          <w:color w:val="000000"/>
          <w:kern w:val="0"/>
          <w:szCs w:val="24"/>
        </w:rPr>
        <w:t>佔</w:t>
      </w:r>
      <w:proofErr w:type="gramEnd"/>
      <w:r w:rsidRPr="00133770">
        <w:rPr>
          <w:rFonts w:ascii="標楷體" w:eastAsia="標楷體" w:hAnsi="標楷體" w:cs="DFMingStd-W7"/>
          <w:color w:val="000000"/>
          <w:kern w:val="0"/>
          <w:szCs w:val="24"/>
        </w:rPr>
        <w:t>1 byte</w:t>
      </w:r>
      <w:r w:rsidRPr="00133770">
        <w:rPr>
          <w:rFonts w:ascii="標楷體" w:eastAsia="標楷體" w:hAnsi="標楷體" w:cs="DFMingStd-W7" w:hint="eastAsia"/>
          <w:color w:val="000000"/>
          <w:kern w:val="0"/>
          <w:szCs w:val="24"/>
        </w:rPr>
        <w:t>）之後則需空一格。</w:t>
      </w:r>
    </w:p>
    <w:p w:rsidR="002B299A" w:rsidRDefault="002B299A" w:rsidP="002B299A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 w:cs="Arial"/>
          <w:color w:val="222222"/>
          <w:szCs w:val="24"/>
        </w:rPr>
      </w:pPr>
      <w:r w:rsidRPr="00133770">
        <w:rPr>
          <w:rFonts w:ascii="標楷體" w:eastAsia="標楷體" w:hAnsi="標楷體" w:cs="DFMingStd-W7" w:hint="eastAsia"/>
          <w:color w:val="000000"/>
          <w:kern w:val="0"/>
          <w:szCs w:val="24"/>
        </w:rPr>
        <w:t>四、文中如有插圖，文字</w:t>
      </w:r>
      <w:r w:rsidRPr="00133770">
        <w:rPr>
          <w:rFonts w:ascii="標楷體" w:eastAsia="標楷體" w:hAnsi="標楷體" w:cs="Arial"/>
          <w:color w:val="222222"/>
          <w:szCs w:val="24"/>
          <w:shd w:val="clear" w:color="auto" w:fill="FFFFFF"/>
        </w:rPr>
        <w:t>分兩行</w:t>
      </w: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，</w:t>
      </w:r>
      <w:r w:rsidRPr="00133770">
        <w:rPr>
          <w:rFonts w:ascii="標楷體" w:eastAsia="標楷體" w:hAnsi="標楷體" w:cs="Arial"/>
          <w:color w:val="222222"/>
          <w:szCs w:val="24"/>
          <w:shd w:val="clear" w:color="auto" w:fill="FFFFFF"/>
        </w:rPr>
        <w:t>第一行粗</w:t>
      </w:r>
      <w:proofErr w:type="gramStart"/>
      <w:r w:rsidRPr="00133770">
        <w:rPr>
          <w:rFonts w:ascii="標楷體" w:eastAsia="標楷體" w:hAnsi="標楷體" w:cs="Arial"/>
          <w:color w:val="222222"/>
          <w:szCs w:val="24"/>
          <w:shd w:val="clear" w:color="auto" w:fill="FFFFFF"/>
        </w:rPr>
        <w:t>體</w:t>
      </w: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圖序</w:t>
      </w:r>
      <w:proofErr w:type="gramEnd"/>
      <w:r w:rsidRPr="00133770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</w:t>
      </w:r>
      <w:proofErr w:type="gramStart"/>
      <w:r w:rsidRPr="00133770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第二行圖名</w:t>
      </w:r>
      <w:proofErr w:type="gramEnd"/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。</w:t>
      </w:r>
    </w:p>
    <w:p w:rsidR="002B299A" w:rsidRDefault="002B299A" w:rsidP="002B299A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 w:cs="DFMingStd-W7"/>
          <w:color w:val="000000"/>
          <w:kern w:val="0"/>
          <w:szCs w:val="24"/>
        </w:rPr>
      </w:pPr>
      <w:r w:rsidRPr="00133770">
        <w:rPr>
          <w:rFonts w:ascii="標楷體" w:eastAsia="標楷體" w:hAnsi="標楷體" w:cs="DFMingStd-W7" w:hint="eastAsia"/>
          <w:color w:val="000000"/>
          <w:kern w:val="0"/>
          <w:szCs w:val="24"/>
        </w:rPr>
        <w:t>五、文中如有表格，左上方應分兩行，</w:t>
      </w:r>
      <w:r>
        <w:rPr>
          <w:rFonts w:ascii="標楷體" w:eastAsia="標楷體" w:hAnsi="標楷體" w:cs="DFMingStd-W7" w:hint="eastAsia"/>
          <w:color w:val="000000"/>
          <w:kern w:val="0"/>
          <w:szCs w:val="24"/>
        </w:rPr>
        <w:t>第一行為</w:t>
      </w:r>
      <w:proofErr w:type="gramStart"/>
      <w:r>
        <w:rPr>
          <w:rFonts w:ascii="標楷體" w:eastAsia="標楷體" w:hAnsi="標楷體" w:cs="DFMingStd-W7" w:hint="eastAsia"/>
          <w:color w:val="000000"/>
          <w:kern w:val="0"/>
          <w:szCs w:val="24"/>
        </w:rPr>
        <w:t>表序</w:t>
      </w:r>
      <w:r w:rsidRPr="00133770">
        <w:rPr>
          <w:rFonts w:ascii="標楷體" w:eastAsia="標楷體" w:hAnsi="標楷體" w:cs="DFMingStd-W7" w:hint="eastAsia"/>
          <w:color w:val="000000"/>
          <w:kern w:val="0"/>
          <w:szCs w:val="24"/>
        </w:rPr>
        <w:t>第二行粗</w:t>
      </w:r>
      <w:proofErr w:type="gramEnd"/>
      <w:r w:rsidRPr="00133770">
        <w:rPr>
          <w:rFonts w:ascii="標楷體" w:eastAsia="標楷體" w:hAnsi="標楷體" w:cs="DFMingStd-W7" w:hint="eastAsia"/>
          <w:color w:val="000000"/>
          <w:kern w:val="0"/>
          <w:szCs w:val="24"/>
        </w:rPr>
        <w:t>體，表格無直線</w:t>
      </w:r>
      <w:r>
        <w:rPr>
          <w:rFonts w:ascii="標楷體" w:eastAsia="標楷體" w:hAnsi="標楷體" w:cs="DFMingStd-W7" w:hint="eastAsia"/>
          <w:color w:val="000000"/>
          <w:kern w:val="0"/>
          <w:szCs w:val="24"/>
        </w:rPr>
        <w:t>。</w:t>
      </w:r>
    </w:p>
    <w:p w:rsidR="002B299A" w:rsidRPr="00133770" w:rsidRDefault="002B299A" w:rsidP="002B299A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 w:cs="DFMingStd-W7"/>
          <w:color w:val="000000"/>
          <w:kern w:val="0"/>
          <w:szCs w:val="24"/>
        </w:rPr>
      </w:pPr>
      <w:r w:rsidRPr="00133770">
        <w:rPr>
          <w:rFonts w:ascii="標楷體" w:eastAsia="標楷體" w:hAnsi="標楷體" w:cs="DFMingStd-W7" w:hint="eastAsia"/>
          <w:color w:val="000000"/>
          <w:kern w:val="0"/>
          <w:szCs w:val="24"/>
        </w:rPr>
        <w:t>六、來稿請以電腦橫排打字（</w:t>
      </w:r>
      <w:r w:rsidRPr="00133770">
        <w:rPr>
          <w:rFonts w:ascii="標楷體" w:eastAsia="標楷體" w:hAnsi="標楷體" w:cs="DFMingStd-W7"/>
          <w:color w:val="000000"/>
          <w:kern w:val="0"/>
          <w:szCs w:val="24"/>
        </w:rPr>
        <w:t>12</w:t>
      </w:r>
      <w:r w:rsidRPr="00133770">
        <w:rPr>
          <w:rFonts w:ascii="標楷體" w:eastAsia="標楷體" w:hAnsi="標楷體" w:cs="DFMingStd-W7" w:hint="eastAsia"/>
          <w:color w:val="000000"/>
          <w:kern w:val="0"/>
          <w:szCs w:val="24"/>
        </w:rPr>
        <w:t>號字）</w:t>
      </w:r>
    </w:p>
    <w:p w:rsidR="002B299A" w:rsidRPr="00AF6050" w:rsidRDefault="002B299A" w:rsidP="002B299A">
      <w:pPr>
        <w:autoSpaceDE w:val="0"/>
        <w:autoSpaceDN w:val="0"/>
        <w:adjustRightInd w:val="0"/>
        <w:rPr>
          <w:rFonts w:ascii="標楷體" w:eastAsia="標楷體" w:hAnsi="標楷體" w:cs="DFMingStd-W7"/>
          <w:color w:val="000000"/>
          <w:kern w:val="0"/>
          <w:szCs w:val="24"/>
        </w:rPr>
      </w:pPr>
      <w:r w:rsidRPr="00AF6050">
        <w:rPr>
          <w:rFonts w:ascii="標楷體" w:eastAsia="標楷體" w:hAnsi="標楷體" w:cs="DFMingStd-W7" w:hint="eastAsia"/>
          <w:color w:val="000000"/>
          <w:kern w:val="0"/>
          <w:szCs w:val="24"/>
        </w:rPr>
        <w:t>七、文中引</w:t>
      </w:r>
      <w:proofErr w:type="gramStart"/>
      <w:r w:rsidRPr="00AF6050">
        <w:rPr>
          <w:rFonts w:ascii="標楷體" w:eastAsia="標楷體" w:hAnsi="標楷體" w:cs="DFMingStd-W7" w:hint="eastAsia"/>
          <w:color w:val="000000"/>
          <w:kern w:val="0"/>
          <w:szCs w:val="24"/>
        </w:rPr>
        <w:t>註</w:t>
      </w:r>
      <w:proofErr w:type="gramEnd"/>
      <w:r w:rsidRPr="00AF6050">
        <w:rPr>
          <w:rFonts w:ascii="標楷體" w:eastAsia="標楷體" w:hAnsi="標楷體" w:cs="DFMingStd-W7" w:hint="eastAsia"/>
          <w:color w:val="000000"/>
          <w:kern w:val="0"/>
          <w:szCs w:val="24"/>
        </w:rPr>
        <w:t>格式</w:t>
      </w:r>
    </w:p>
    <w:p w:rsidR="002B299A" w:rsidRPr="00AF6050" w:rsidRDefault="002B299A" w:rsidP="002B299A">
      <w:pPr>
        <w:autoSpaceDE w:val="0"/>
        <w:autoSpaceDN w:val="0"/>
        <w:adjustRightInd w:val="0"/>
        <w:rPr>
          <w:rFonts w:ascii="標楷體" w:eastAsia="標楷體" w:hAnsi="標楷體" w:cs="DFHeiStd-W3"/>
          <w:color w:val="000000"/>
          <w:kern w:val="0"/>
          <w:szCs w:val="24"/>
        </w:rPr>
      </w:pPr>
      <w:r w:rsidRPr="00AF6050">
        <w:rPr>
          <w:rFonts w:ascii="標楷體" w:eastAsia="標楷體" w:hAnsi="標楷體" w:cs="DFHeiStd-W3" w:hint="eastAsia"/>
          <w:color w:val="000000"/>
          <w:kern w:val="0"/>
          <w:szCs w:val="24"/>
        </w:rPr>
        <w:t>（一）一位作者時</w:t>
      </w:r>
    </w:p>
    <w:p w:rsidR="002B299A" w:rsidRPr="00AF6050" w:rsidRDefault="002B299A" w:rsidP="002B299A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AF6050">
        <w:rPr>
          <w:rFonts w:ascii="標楷體" w:eastAsia="標楷體" w:hAnsi="標楷體" w:cs="新細明體" w:hint="eastAsia"/>
          <w:color w:val="000000"/>
          <w:kern w:val="0"/>
          <w:szCs w:val="24"/>
        </w:rPr>
        <w:t>黃德祥（</w:t>
      </w:r>
      <w:r w:rsidRPr="00AF6050">
        <w:rPr>
          <w:rFonts w:ascii="標楷體" w:eastAsia="標楷體" w:hAnsi="標楷體" w:cs="TimesExtRoman"/>
          <w:color w:val="000000"/>
          <w:kern w:val="0"/>
          <w:szCs w:val="24"/>
        </w:rPr>
        <w:t>1996</w:t>
      </w:r>
      <w:r w:rsidRPr="00AF6050">
        <w:rPr>
          <w:rFonts w:ascii="標楷體" w:eastAsia="標楷體" w:hAnsi="標楷體" w:cs="新細明體" w:hint="eastAsia"/>
          <w:color w:val="000000"/>
          <w:kern w:val="0"/>
          <w:szCs w:val="24"/>
        </w:rPr>
        <w:t>）的研究發現…</w:t>
      </w:r>
      <w:proofErr w:type="gramStart"/>
      <w:r w:rsidRPr="00AF6050">
        <w:rPr>
          <w:rFonts w:ascii="標楷體" w:eastAsia="標楷體" w:hAnsi="標楷體" w:cs="新細明體" w:hint="eastAsia"/>
          <w:color w:val="000000"/>
          <w:kern w:val="0"/>
          <w:szCs w:val="24"/>
        </w:rPr>
        <w:t>…</w:t>
      </w:r>
      <w:proofErr w:type="gramEnd"/>
    </w:p>
    <w:p w:rsidR="002B299A" w:rsidRPr="00AF6050" w:rsidRDefault="002B299A" w:rsidP="002B299A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AF6050">
        <w:rPr>
          <w:rFonts w:ascii="標楷體" w:eastAsia="標楷體" w:hAnsi="標楷體" w:cs="TimesExtRoman"/>
          <w:color w:val="000000"/>
          <w:kern w:val="0"/>
          <w:szCs w:val="24"/>
        </w:rPr>
        <w:t>McAndrew</w:t>
      </w:r>
      <w:r w:rsidRPr="00AF6050">
        <w:rPr>
          <w:rFonts w:ascii="標楷體" w:eastAsia="標楷體" w:hAnsi="標楷體" w:cs="新細明體" w:hint="eastAsia"/>
          <w:color w:val="000000"/>
          <w:kern w:val="0"/>
          <w:szCs w:val="24"/>
        </w:rPr>
        <w:t>（</w:t>
      </w:r>
      <w:r w:rsidRPr="00AF6050">
        <w:rPr>
          <w:rFonts w:ascii="標楷體" w:eastAsia="標楷體" w:hAnsi="標楷體" w:cs="TimesExtRoman"/>
          <w:color w:val="000000"/>
          <w:kern w:val="0"/>
          <w:szCs w:val="24"/>
        </w:rPr>
        <w:t>2003</w:t>
      </w:r>
      <w:r w:rsidRPr="00AF6050">
        <w:rPr>
          <w:rFonts w:ascii="標楷體" w:eastAsia="標楷體" w:hAnsi="標楷體" w:cs="新細明體" w:hint="eastAsia"/>
          <w:color w:val="000000"/>
          <w:kern w:val="0"/>
          <w:szCs w:val="24"/>
        </w:rPr>
        <w:t>）的研究發現…</w:t>
      </w:r>
      <w:proofErr w:type="gramStart"/>
      <w:r w:rsidRPr="00AF6050">
        <w:rPr>
          <w:rFonts w:ascii="標楷體" w:eastAsia="標楷體" w:hAnsi="標楷體" w:cs="新細明體" w:hint="eastAsia"/>
          <w:color w:val="000000"/>
          <w:kern w:val="0"/>
          <w:szCs w:val="24"/>
        </w:rPr>
        <w:t>…</w:t>
      </w:r>
      <w:proofErr w:type="gramEnd"/>
    </w:p>
    <w:p w:rsidR="002B299A" w:rsidRPr="00AF6050" w:rsidRDefault="002B299A" w:rsidP="002B299A">
      <w:pPr>
        <w:autoSpaceDE w:val="0"/>
        <w:autoSpaceDN w:val="0"/>
        <w:adjustRightInd w:val="0"/>
        <w:rPr>
          <w:rFonts w:ascii="標楷體" w:eastAsia="標楷體" w:hAnsi="標楷體" w:cs="DFHeiStd-W3"/>
          <w:color w:val="000000"/>
          <w:kern w:val="0"/>
          <w:szCs w:val="24"/>
        </w:rPr>
      </w:pPr>
      <w:r w:rsidRPr="00AF6050">
        <w:rPr>
          <w:rFonts w:ascii="標楷體" w:eastAsia="標楷體" w:hAnsi="標楷體" w:cs="DFHeiStd-W3" w:hint="eastAsia"/>
          <w:color w:val="000000"/>
          <w:kern w:val="0"/>
          <w:szCs w:val="24"/>
        </w:rPr>
        <w:t>（二）多位作者初次引用時</w:t>
      </w:r>
    </w:p>
    <w:p w:rsidR="002B299A" w:rsidRPr="00AF6050" w:rsidRDefault="002B299A" w:rsidP="002B299A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AF6050">
        <w:rPr>
          <w:rFonts w:ascii="標楷體" w:eastAsia="標楷體" w:hAnsi="標楷體" w:cs="新細明體" w:hint="eastAsia"/>
          <w:color w:val="000000"/>
          <w:kern w:val="0"/>
          <w:szCs w:val="24"/>
        </w:rPr>
        <w:t>吳庶深與林文魁（</w:t>
      </w:r>
      <w:r w:rsidRPr="00AF6050">
        <w:rPr>
          <w:rFonts w:ascii="標楷體" w:eastAsia="標楷體" w:hAnsi="標楷體" w:cs="TimesExtRoman"/>
          <w:color w:val="000000"/>
          <w:kern w:val="0"/>
          <w:szCs w:val="24"/>
        </w:rPr>
        <w:t>2013</w:t>
      </w:r>
      <w:r w:rsidRPr="00AF6050">
        <w:rPr>
          <w:rFonts w:ascii="標楷體" w:eastAsia="標楷體" w:hAnsi="標楷體" w:cs="新細明體" w:hint="eastAsia"/>
          <w:color w:val="000000"/>
          <w:kern w:val="0"/>
          <w:szCs w:val="24"/>
        </w:rPr>
        <w:t>）調查臺灣青少年寬恕教育課程設計，發現…</w:t>
      </w:r>
      <w:proofErr w:type="gramStart"/>
      <w:r w:rsidRPr="00AF6050">
        <w:rPr>
          <w:rFonts w:ascii="標楷體" w:eastAsia="標楷體" w:hAnsi="標楷體" w:cs="新細明體" w:hint="eastAsia"/>
          <w:color w:val="000000"/>
          <w:kern w:val="0"/>
          <w:szCs w:val="24"/>
        </w:rPr>
        <w:t>…</w:t>
      </w:r>
      <w:proofErr w:type="gramEnd"/>
    </w:p>
    <w:p w:rsidR="002B299A" w:rsidRPr="00AF6050" w:rsidRDefault="002B299A" w:rsidP="002B299A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 w:cs="新細明體"/>
          <w:color w:val="000000"/>
          <w:kern w:val="0"/>
          <w:szCs w:val="24"/>
        </w:rPr>
      </w:pPr>
      <w:r w:rsidRPr="00AF6050">
        <w:rPr>
          <w:rFonts w:ascii="標楷體" w:eastAsia="標楷體" w:hAnsi="標楷體" w:cs="TimesExtRoman"/>
          <w:color w:val="000000"/>
          <w:kern w:val="0"/>
          <w:szCs w:val="24"/>
        </w:rPr>
        <w:t>Evans</w:t>
      </w:r>
      <w:r w:rsidRPr="00AF6050">
        <w:rPr>
          <w:rFonts w:ascii="標楷體" w:eastAsia="標楷體" w:hAnsi="標楷體" w:cs="新細明體" w:hint="eastAsia"/>
          <w:color w:val="000000"/>
          <w:kern w:val="0"/>
          <w:szCs w:val="24"/>
        </w:rPr>
        <w:t>、</w:t>
      </w:r>
      <w:r w:rsidRPr="00AF6050">
        <w:rPr>
          <w:rFonts w:ascii="標楷體" w:eastAsia="標楷體" w:hAnsi="標楷體" w:cs="TimesExtRoman"/>
          <w:color w:val="000000"/>
          <w:kern w:val="0"/>
          <w:szCs w:val="24"/>
        </w:rPr>
        <w:t>Forney</w:t>
      </w:r>
      <w:r w:rsidRPr="00AF6050">
        <w:rPr>
          <w:rFonts w:ascii="標楷體" w:eastAsia="標楷體" w:hAnsi="標楷體" w:cs="新細明體" w:hint="eastAsia"/>
          <w:color w:val="000000"/>
          <w:kern w:val="0"/>
          <w:szCs w:val="24"/>
        </w:rPr>
        <w:t>與</w:t>
      </w:r>
      <w:r w:rsidRPr="00AF6050">
        <w:rPr>
          <w:rFonts w:ascii="標楷體" w:eastAsia="標楷體" w:hAnsi="標楷體" w:cs="TimesExtRoman"/>
          <w:color w:val="000000"/>
          <w:kern w:val="0"/>
          <w:szCs w:val="24"/>
        </w:rPr>
        <w:t>Guido-</w:t>
      </w:r>
      <w:proofErr w:type="spellStart"/>
      <w:r w:rsidRPr="00AF6050">
        <w:rPr>
          <w:rFonts w:ascii="標楷體" w:eastAsia="標楷體" w:hAnsi="標楷體" w:cs="TimesExtRoman"/>
          <w:color w:val="000000"/>
          <w:kern w:val="0"/>
          <w:szCs w:val="24"/>
        </w:rPr>
        <w:t>Dibrito</w:t>
      </w:r>
      <w:proofErr w:type="spellEnd"/>
      <w:r w:rsidRPr="00AF6050">
        <w:rPr>
          <w:rFonts w:ascii="標楷體" w:eastAsia="標楷體" w:hAnsi="標楷體" w:cs="新細明體" w:hint="eastAsia"/>
          <w:color w:val="000000"/>
          <w:kern w:val="0"/>
          <w:szCs w:val="24"/>
        </w:rPr>
        <w:t>（</w:t>
      </w:r>
      <w:r w:rsidRPr="00AF6050">
        <w:rPr>
          <w:rFonts w:ascii="標楷體" w:eastAsia="標楷體" w:hAnsi="標楷體" w:cs="TimesExtRoman"/>
          <w:color w:val="000000"/>
          <w:kern w:val="0"/>
          <w:szCs w:val="24"/>
        </w:rPr>
        <w:t>1998</w:t>
      </w:r>
      <w:r w:rsidRPr="00AF6050">
        <w:rPr>
          <w:rFonts w:ascii="標楷體" w:eastAsia="標楷體" w:hAnsi="標楷體" w:cs="新細明體" w:hint="eastAsia"/>
          <w:color w:val="000000"/>
          <w:kern w:val="0"/>
          <w:szCs w:val="24"/>
        </w:rPr>
        <w:t>）的研究指出…</w:t>
      </w:r>
      <w:proofErr w:type="gramStart"/>
      <w:r w:rsidRPr="00AF6050">
        <w:rPr>
          <w:rFonts w:ascii="標楷體" w:eastAsia="標楷體" w:hAnsi="標楷體" w:cs="新細明體" w:hint="eastAsia"/>
          <w:color w:val="000000"/>
          <w:kern w:val="0"/>
          <w:szCs w:val="24"/>
        </w:rPr>
        <w:t>…</w:t>
      </w:r>
      <w:proofErr w:type="gramEnd"/>
    </w:p>
    <w:p w:rsidR="002B299A" w:rsidRPr="00AF6050" w:rsidRDefault="002B299A" w:rsidP="002B299A">
      <w:pPr>
        <w:autoSpaceDE w:val="0"/>
        <w:autoSpaceDN w:val="0"/>
        <w:adjustRightInd w:val="0"/>
        <w:rPr>
          <w:rFonts w:ascii="標楷體" w:eastAsia="標楷體" w:hAnsi="標楷體" w:cs="DFMingStd-W7"/>
          <w:color w:val="000000"/>
          <w:kern w:val="0"/>
          <w:szCs w:val="24"/>
        </w:rPr>
      </w:pPr>
      <w:r w:rsidRPr="00AF6050">
        <w:rPr>
          <w:rFonts w:ascii="標楷體" w:eastAsia="標楷體" w:hAnsi="標楷體" w:cs="DFMingStd-W7" w:hint="eastAsia"/>
          <w:color w:val="000000"/>
          <w:kern w:val="0"/>
          <w:szCs w:val="24"/>
        </w:rPr>
        <w:t>八、文末參考文獻之寫法</w:t>
      </w:r>
    </w:p>
    <w:p w:rsidR="002B299A" w:rsidRPr="00AF6050" w:rsidRDefault="002B299A" w:rsidP="002B299A">
      <w:pPr>
        <w:autoSpaceDE w:val="0"/>
        <w:autoSpaceDN w:val="0"/>
        <w:adjustRightInd w:val="0"/>
        <w:ind w:left="690" w:hangingChars="300" w:hanging="690"/>
        <w:rPr>
          <w:rFonts w:ascii="標楷體" w:eastAsia="標楷體" w:hAnsi="標楷體" w:cs="DFHeiStd-W3"/>
          <w:color w:val="000000"/>
          <w:kern w:val="0"/>
          <w:sz w:val="23"/>
          <w:szCs w:val="23"/>
        </w:rPr>
      </w:pPr>
      <w:r w:rsidRPr="00AF6050">
        <w:rPr>
          <w:rFonts w:ascii="標楷體" w:eastAsia="標楷體" w:hAnsi="標楷體" w:cs="DFHeiStd-W3" w:hint="eastAsia"/>
          <w:color w:val="000000"/>
          <w:kern w:val="0"/>
          <w:sz w:val="23"/>
          <w:szCs w:val="23"/>
        </w:rPr>
        <w:t>（一）所列參考書目應與正文中所引述著作一致。即正文中引述之著作，參考書目中須將其全部列出；正文中未引述之著作，則不應在參考書目中出現。</w:t>
      </w:r>
    </w:p>
    <w:p w:rsidR="002B299A" w:rsidRPr="00AF6050" w:rsidRDefault="002B299A" w:rsidP="002B299A">
      <w:pPr>
        <w:autoSpaceDE w:val="0"/>
        <w:autoSpaceDN w:val="0"/>
        <w:adjustRightInd w:val="0"/>
        <w:ind w:left="690" w:hangingChars="300" w:hanging="690"/>
        <w:rPr>
          <w:rFonts w:ascii="標楷體" w:eastAsia="標楷體" w:hAnsi="標楷體" w:cs="DFHeiStd-W3"/>
          <w:color w:val="000000"/>
          <w:kern w:val="0"/>
          <w:sz w:val="23"/>
          <w:szCs w:val="23"/>
        </w:rPr>
      </w:pPr>
      <w:r w:rsidRPr="00AF6050">
        <w:rPr>
          <w:rFonts w:ascii="標楷體" w:eastAsia="標楷體" w:hAnsi="標楷體" w:cs="DFHeiStd-W3" w:hint="eastAsia"/>
          <w:color w:val="000000"/>
          <w:kern w:val="0"/>
          <w:sz w:val="23"/>
          <w:szCs w:val="23"/>
        </w:rPr>
        <w:t>（二）中文參考書目依作者姓氏筆劃排列，外文參考書目則依作者姓氏字母順序排</w:t>
      </w:r>
      <w:r>
        <w:rPr>
          <w:rFonts w:ascii="標楷體" w:eastAsia="標楷體" w:hAnsi="標楷體" w:cs="DFHeiStd-W3" w:hint="eastAsia"/>
          <w:color w:val="000000"/>
          <w:kern w:val="0"/>
          <w:sz w:val="23"/>
          <w:szCs w:val="23"/>
        </w:rPr>
        <w:t>列</w:t>
      </w:r>
      <w:r w:rsidRPr="00AF6050">
        <w:rPr>
          <w:rFonts w:ascii="標楷體" w:eastAsia="標楷體" w:hAnsi="標楷體" w:cs="DFHeiStd-W3" w:hint="eastAsia"/>
          <w:color w:val="000000"/>
          <w:kern w:val="0"/>
          <w:sz w:val="23"/>
          <w:szCs w:val="23"/>
        </w:rPr>
        <w:t>。</w:t>
      </w:r>
    </w:p>
    <w:p w:rsidR="002B299A" w:rsidRPr="00AF6050" w:rsidRDefault="002B299A" w:rsidP="002B299A">
      <w:pPr>
        <w:autoSpaceDE w:val="0"/>
        <w:autoSpaceDN w:val="0"/>
        <w:adjustRightInd w:val="0"/>
        <w:rPr>
          <w:rFonts w:ascii="標楷體" w:eastAsia="標楷體" w:hAnsi="標楷體" w:cs="DFHeiStd-W3"/>
          <w:color w:val="000000"/>
          <w:kern w:val="0"/>
          <w:sz w:val="23"/>
          <w:szCs w:val="23"/>
        </w:rPr>
      </w:pPr>
      <w:r w:rsidRPr="00AF6050">
        <w:rPr>
          <w:rFonts w:ascii="標楷體" w:eastAsia="標楷體" w:hAnsi="標楷體" w:cs="DFHeiStd-W3" w:hint="eastAsia"/>
          <w:color w:val="000000"/>
          <w:kern w:val="0"/>
          <w:sz w:val="23"/>
          <w:szCs w:val="23"/>
        </w:rPr>
        <w:t>（三）實例說明：</w:t>
      </w:r>
    </w:p>
    <w:p w:rsidR="002B299A" w:rsidRPr="008E0C80" w:rsidRDefault="002B299A" w:rsidP="002B299A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 w:val="22"/>
        </w:rPr>
      </w:pPr>
      <w:r w:rsidRPr="008E0C80">
        <w:rPr>
          <w:rFonts w:ascii="標楷體" w:eastAsia="標楷體" w:hAnsi="標楷體" w:cs="TimesExtRoman"/>
          <w:color w:val="000000"/>
          <w:kern w:val="0"/>
          <w:sz w:val="22"/>
        </w:rPr>
        <w:t xml:space="preserve">1. </w:t>
      </w:r>
      <w:r w:rsidRPr="008E0C80">
        <w:rPr>
          <w:rFonts w:ascii="標楷體" w:eastAsia="標楷體" w:hAnsi="標楷體" w:cs="新細明體" w:hint="eastAsia"/>
          <w:color w:val="000000"/>
          <w:kern w:val="0"/>
          <w:sz w:val="22"/>
        </w:rPr>
        <w:t>書籍</w:t>
      </w:r>
    </w:p>
    <w:p w:rsidR="002B299A" w:rsidRPr="008E0C80" w:rsidRDefault="002B299A" w:rsidP="002B299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(1) 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出版的書籍</w:t>
      </w:r>
    </w:p>
    <w:p w:rsidR="002B299A" w:rsidRPr="008E0C80" w:rsidRDefault="002B299A" w:rsidP="002B299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2"/>
        </w:rPr>
      </w:pPr>
      <w:proofErr w:type="spellStart"/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Arkoff</w:t>
      </w:r>
      <w:proofErr w:type="spellEnd"/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, A. (1968). </w:t>
      </w:r>
      <w:r w:rsidRPr="008E0C80">
        <w:rPr>
          <w:rFonts w:ascii="Times New Roman" w:eastAsia="標楷體" w:hAnsi="Times New Roman" w:cs="Times New Roman"/>
          <w:i/>
          <w:iCs/>
          <w:color w:val="000000"/>
          <w:kern w:val="0"/>
          <w:sz w:val="22"/>
        </w:rPr>
        <w:t>Adjustment and mental health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. New York: McGraw-Hill.</w:t>
      </w:r>
    </w:p>
    <w:p w:rsidR="002B299A" w:rsidRPr="008E0C80" w:rsidRDefault="002B299A" w:rsidP="002B299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劉玉玲（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2005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）。</w:t>
      </w:r>
      <w:r w:rsidRPr="008E0C80">
        <w:rPr>
          <w:rFonts w:ascii="Times New Roman" w:eastAsia="標楷體" w:hAnsi="Times New Roman" w:cs="Times New Roman"/>
          <w:b/>
          <w:color w:val="000000"/>
          <w:kern w:val="0"/>
          <w:sz w:val="22"/>
        </w:rPr>
        <w:t>青少年發展</w:t>
      </w:r>
      <w:proofErr w:type="gramStart"/>
      <w:r w:rsidRPr="008E0C80">
        <w:rPr>
          <w:rFonts w:ascii="Times New Roman" w:eastAsia="標楷體" w:hAnsi="Times New Roman" w:cs="Times New Roman"/>
          <w:b/>
          <w:color w:val="000000"/>
          <w:kern w:val="0"/>
          <w:sz w:val="22"/>
        </w:rPr>
        <w:t>─</w:t>
      </w:r>
      <w:proofErr w:type="gramEnd"/>
      <w:r w:rsidRPr="008E0C80">
        <w:rPr>
          <w:rFonts w:ascii="Times New Roman" w:eastAsia="標楷體" w:hAnsi="Times New Roman" w:cs="Times New Roman"/>
          <w:b/>
          <w:color w:val="000000"/>
          <w:kern w:val="0"/>
          <w:sz w:val="22"/>
        </w:rPr>
        <w:t>危機與轉機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。臺北市：揚智。</w:t>
      </w:r>
    </w:p>
    <w:p w:rsidR="002B299A" w:rsidRPr="008E0C80" w:rsidRDefault="002B299A" w:rsidP="002B299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 (2) 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編輯的書本</w:t>
      </w:r>
    </w:p>
    <w:p w:rsidR="002B299A" w:rsidRPr="008E0C80" w:rsidRDefault="002B299A" w:rsidP="002B299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Helms, J. E. (Ed.). (1993). </w:t>
      </w:r>
      <w:r w:rsidRPr="008E0C80">
        <w:rPr>
          <w:rFonts w:ascii="Times New Roman" w:eastAsia="標楷體" w:hAnsi="Times New Roman" w:cs="Times New Roman"/>
          <w:i/>
          <w:iCs/>
          <w:color w:val="000000"/>
          <w:kern w:val="0"/>
          <w:sz w:val="22"/>
        </w:rPr>
        <w:t>Black and white racial identity: Theory, research and</w:t>
      </w:r>
      <w:r>
        <w:rPr>
          <w:rFonts w:ascii="Times New Roman" w:eastAsia="標楷體" w:hAnsi="Times New Roman" w:cs="Times New Roman"/>
          <w:i/>
          <w:iCs/>
          <w:color w:val="000000"/>
          <w:kern w:val="0"/>
          <w:sz w:val="22"/>
        </w:rPr>
        <w:t xml:space="preserve"> </w:t>
      </w:r>
      <w:r w:rsidRPr="008E0C80">
        <w:rPr>
          <w:rFonts w:ascii="Times New Roman" w:eastAsia="標楷體" w:hAnsi="Times New Roman" w:cs="Times New Roman"/>
          <w:i/>
          <w:iCs/>
          <w:color w:val="000000"/>
          <w:kern w:val="0"/>
          <w:sz w:val="22"/>
        </w:rPr>
        <w:t>practice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. Westport, CT: Praeger.</w:t>
      </w:r>
    </w:p>
    <w:p w:rsidR="002B299A" w:rsidRPr="008E0C80" w:rsidRDefault="002B299A" w:rsidP="002B299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社團法人臺灣服務學習學會（編）（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2013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）。</w:t>
      </w:r>
      <w:proofErr w:type="gramStart"/>
      <w:r w:rsidRPr="008E0C80">
        <w:rPr>
          <w:rFonts w:ascii="Times New Roman" w:eastAsia="標楷體" w:hAnsi="Times New Roman" w:cs="Times New Roman"/>
          <w:b/>
          <w:bCs/>
          <w:color w:val="000000"/>
          <w:kern w:val="0"/>
          <w:sz w:val="22"/>
        </w:rPr>
        <w:t>102</w:t>
      </w:r>
      <w:proofErr w:type="gramEnd"/>
      <w:r w:rsidRPr="008E0C80">
        <w:rPr>
          <w:rFonts w:ascii="Times New Roman" w:eastAsia="標楷體" w:hAnsi="Times New Roman" w:cs="Times New Roman"/>
          <w:b/>
          <w:color w:val="000000"/>
          <w:kern w:val="0"/>
          <w:sz w:val="22"/>
        </w:rPr>
        <w:t>年度臺灣服務學習學會第一屆年會暨實務研討會會議手冊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。臺北市：作者。</w:t>
      </w:r>
    </w:p>
    <w:p w:rsidR="002B299A" w:rsidRPr="008E0C80" w:rsidRDefault="002B299A" w:rsidP="002B299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(3) 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收集於書中之文章</w:t>
      </w:r>
    </w:p>
    <w:p w:rsidR="002B299A" w:rsidRPr="008E0C80" w:rsidRDefault="002B299A" w:rsidP="002B299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Helms, J. E. (1995). An update of Helm’s white and people of color racial identity</w:t>
      </w:r>
      <w:r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 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models. In J. G. </w:t>
      </w:r>
      <w:proofErr w:type="spellStart"/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Ponterotto</w:t>
      </w:r>
      <w:proofErr w:type="spellEnd"/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, J. M. Casas, L. A. Suzuki &amp; C. M. Alexander (Eds.),</w:t>
      </w:r>
      <w:r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 </w:t>
      </w:r>
      <w:r w:rsidRPr="008E0C80">
        <w:rPr>
          <w:rFonts w:ascii="Times New Roman" w:eastAsia="標楷體" w:hAnsi="Times New Roman" w:cs="Times New Roman"/>
          <w:i/>
          <w:iCs/>
          <w:color w:val="000000"/>
          <w:kern w:val="0"/>
          <w:sz w:val="22"/>
        </w:rPr>
        <w:t xml:space="preserve">Handbook of multicultural counseling 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(pp. 181-198). Thousand Oaks, CA: Sage.</w:t>
      </w:r>
    </w:p>
    <w:p w:rsidR="002B299A" w:rsidRPr="008E0C80" w:rsidRDefault="002B299A" w:rsidP="002B299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陳惠邦（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2004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）。行動研究在臺灣教育場域中的發展與反思。載於潘慧玲（主編），</w:t>
      </w:r>
      <w:r w:rsidRPr="008E0C80">
        <w:rPr>
          <w:rFonts w:ascii="Times New Roman" w:eastAsia="標楷體" w:hAnsi="Times New Roman" w:cs="Times New Roman"/>
          <w:b/>
          <w:color w:val="000000"/>
          <w:kern w:val="0"/>
          <w:sz w:val="22"/>
        </w:rPr>
        <w:t>教育研究方法論：觀點與方法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（頁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433-452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）。臺北市：心理。</w:t>
      </w:r>
    </w:p>
    <w:p w:rsidR="002B299A" w:rsidRPr="008E0C80" w:rsidRDefault="002B299A" w:rsidP="002B299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2. 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期刊、雜誌類</w:t>
      </w:r>
    </w:p>
    <w:p w:rsidR="002B299A" w:rsidRPr="008E0C80" w:rsidRDefault="002B299A" w:rsidP="002B299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Desimone, L. (2002). How can comprehensive school reform models be successfully</w:t>
      </w:r>
      <w:r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 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implemented? </w:t>
      </w:r>
      <w:r w:rsidRPr="008E0C80">
        <w:rPr>
          <w:rFonts w:ascii="Times New Roman" w:eastAsia="標楷體" w:hAnsi="Times New Roman" w:cs="Times New Roman"/>
          <w:i/>
          <w:iCs/>
          <w:color w:val="000000"/>
          <w:kern w:val="0"/>
          <w:sz w:val="22"/>
        </w:rPr>
        <w:t xml:space="preserve">Review of </w:t>
      </w:r>
      <w:r w:rsidRPr="008E0C80">
        <w:rPr>
          <w:rFonts w:ascii="Times New Roman" w:eastAsia="標楷體" w:hAnsi="Times New Roman" w:cs="Times New Roman"/>
          <w:i/>
          <w:iCs/>
          <w:color w:val="000000"/>
          <w:kern w:val="0"/>
          <w:sz w:val="22"/>
        </w:rPr>
        <w:lastRenderedPageBreak/>
        <w:t>Educational Research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, </w:t>
      </w:r>
      <w:r w:rsidRPr="008E0C80">
        <w:rPr>
          <w:rFonts w:ascii="Times New Roman" w:eastAsia="標楷體" w:hAnsi="Times New Roman" w:cs="Times New Roman"/>
          <w:i/>
          <w:iCs/>
          <w:color w:val="000000"/>
          <w:kern w:val="0"/>
          <w:sz w:val="22"/>
        </w:rPr>
        <w:t>72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, 433-479.</w:t>
      </w:r>
    </w:p>
    <w:p w:rsidR="002B299A" w:rsidRPr="008E0C80" w:rsidRDefault="002B299A" w:rsidP="002B299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Lazarus, R. S. (2000). Toward better research on stress and coping. </w:t>
      </w:r>
      <w:r w:rsidRPr="008E0C80">
        <w:rPr>
          <w:rFonts w:ascii="Times New Roman" w:eastAsia="標楷體" w:hAnsi="Times New Roman" w:cs="Times New Roman"/>
          <w:i/>
          <w:iCs/>
          <w:color w:val="000000"/>
          <w:kern w:val="0"/>
          <w:sz w:val="22"/>
        </w:rPr>
        <w:t>American</w:t>
      </w:r>
      <w:r>
        <w:rPr>
          <w:rFonts w:ascii="Times New Roman" w:eastAsia="標楷體" w:hAnsi="Times New Roman" w:cs="Times New Roman"/>
          <w:i/>
          <w:iCs/>
          <w:color w:val="000000"/>
          <w:kern w:val="0"/>
          <w:sz w:val="22"/>
        </w:rPr>
        <w:t xml:space="preserve"> </w:t>
      </w:r>
      <w:r w:rsidRPr="008E0C80">
        <w:rPr>
          <w:rFonts w:ascii="Times New Roman" w:eastAsia="標楷體" w:hAnsi="Times New Roman" w:cs="Times New Roman"/>
          <w:i/>
          <w:iCs/>
          <w:color w:val="000000"/>
          <w:kern w:val="0"/>
          <w:sz w:val="22"/>
        </w:rPr>
        <w:t>Psychologist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, </w:t>
      </w:r>
      <w:r w:rsidRPr="008E0C80">
        <w:rPr>
          <w:rFonts w:ascii="Times New Roman" w:eastAsia="標楷體" w:hAnsi="Times New Roman" w:cs="Times New Roman"/>
          <w:i/>
          <w:iCs/>
          <w:color w:val="000000"/>
          <w:kern w:val="0"/>
          <w:sz w:val="22"/>
        </w:rPr>
        <w:t>55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(6), 665-673.</w:t>
      </w:r>
    </w:p>
    <w:p w:rsidR="002B299A" w:rsidRPr="008E0C80" w:rsidRDefault="002B299A" w:rsidP="002B299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陳錫琦（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2005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）。從學生的學習需求探討大學生死學教與學。</w:t>
      </w:r>
      <w:r w:rsidRPr="008E0C80">
        <w:rPr>
          <w:rFonts w:ascii="Times New Roman" w:eastAsia="標楷體" w:hAnsi="Times New Roman" w:cs="Times New Roman"/>
          <w:b/>
          <w:color w:val="000000"/>
          <w:kern w:val="0"/>
          <w:sz w:val="22"/>
        </w:rPr>
        <w:t>健康促進暨衛生教育雜誌，</w:t>
      </w:r>
      <w:r w:rsidRPr="008E0C80">
        <w:rPr>
          <w:rFonts w:ascii="Times New Roman" w:eastAsia="標楷體" w:hAnsi="Times New Roman" w:cs="Times New Roman"/>
          <w:b/>
          <w:bCs/>
          <w:color w:val="000000"/>
          <w:kern w:val="0"/>
          <w:sz w:val="22"/>
        </w:rPr>
        <w:t>25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，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45-70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。</w:t>
      </w:r>
    </w:p>
    <w:p w:rsidR="002B299A" w:rsidRPr="008E0C80" w:rsidRDefault="002B299A" w:rsidP="002B299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簡成熙（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2006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）。品格教育能促進公德嗎？</w:t>
      </w:r>
      <w:r w:rsidRPr="008E0C80">
        <w:rPr>
          <w:rFonts w:ascii="Times New Roman" w:eastAsia="標楷體" w:hAnsi="Times New Roman" w:cs="Times New Roman"/>
          <w:b/>
          <w:color w:val="000000"/>
          <w:kern w:val="0"/>
          <w:sz w:val="22"/>
        </w:rPr>
        <w:t>課程與教學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，</w:t>
      </w:r>
      <w:r w:rsidRPr="008E0C80">
        <w:rPr>
          <w:rFonts w:ascii="Times New Roman" w:eastAsia="標楷體" w:hAnsi="Times New Roman" w:cs="Times New Roman"/>
          <w:b/>
          <w:bCs/>
          <w:color w:val="000000"/>
          <w:kern w:val="0"/>
          <w:sz w:val="22"/>
        </w:rPr>
        <w:t>9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（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2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），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13-30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。</w:t>
      </w:r>
    </w:p>
    <w:p w:rsidR="002B299A" w:rsidRPr="008E0C80" w:rsidRDefault="002B299A" w:rsidP="002B299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3. 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其他研究報告或論文</w:t>
      </w:r>
    </w:p>
    <w:p w:rsidR="002B299A" w:rsidRPr="008E0C80" w:rsidRDefault="002B299A" w:rsidP="002B299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(1) 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教育資源訊息中心（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ERIC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）</w:t>
      </w:r>
    </w:p>
    <w:p w:rsidR="002B299A" w:rsidRPr="008E0C80" w:rsidRDefault="002B299A" w:rsidP="002B299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Martin, G. L., &amp; Seifert, T. A. (2011). </w:t>
      </w:r>
      <w:r w:rsidRPr="008E0C80">
        <w:rPr>
          <w:rFonts w:ascii="Times New Roman" w:eastAsia="標楷體" w:hAnsi="Times New Roman" w:cs="Times New Roman"/>
          <w:i/>
          <w:iCs/>
          <w:color w:val="000000"/>
          <w:kern w:val="0"/>
          <w:sz w:val="22"/>
        </w:rPr>
        <w:t>The relationship between students’ interactions</w:t>
      </w:r>
      <w:r>
        <w:rPr>
          <w:rFonts w:ascii="Times New Roman" w:eastAsia="標楷體" w:hAnsi="Times New Roman" w:cs="Times New Roman"/>
          <w:i/>
          <w:iCs/>
          <w:color w:val="000000"/>
          <w:kern w:val="0"/>
          <w:sz w:val="22"/>
        </w:rPr>
        <w:t xml:space="preserve"> </w:t>
      </w:r>
      <w:r w:rsidRPr="008E0C80">
        <w:rPr>
          <w:rFonts w:ascii="Times New Roman" w:eastAsia="標楷體" w:hAnsi="Times New Roman" w:cs="Times New Roman"/>
          <w:i/>
          <w:iCs/>
          <w:color w:val="000000"/>
          <w:kern w:val="0"/>
          <w:sz w:val="22"/>
        </w:rPr>
        <w:t>with student affairs professionals and cognitive outcomes in the first year of college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.</w:t>
      </w:r>
      <w:r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 </w:t>
      </w:r>
      <w:proofErr w:type="gramStart"/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(</w:t>
      </w:r>
      <w:proofErr w:type="gramEnd"/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ERIC Document Reproduction Service No. EJ954929)</w:t>
      </w:r>
    </w:p>
    <w:p w:rsidR="002B299A" w:rsidRPr="008E0C80" w:rsidRDefault="002B299A" w:rsidP="002B299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(2) 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研討會發表報告</w:t>
      </w:r>
    </w:p>
    <w:p w:rsidR="002B299A" w:rsidRPr="008E0C80" w:rsidRDefault="002B299A" w:rsidP="002B299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2"/>
        </w:rPr>
      </w:pPr>
      <w:proofErr w:type="gramStart"/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周融駿</w:t>
      </w:r>
      <w:proofErr w:type="gramEnd"/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（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2013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，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3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月）。做中學、學中做：結合服務學習的「環境體驗」課程。</w:t>
      </w:r>
    </w:p>
    <w:p w:rsidR="002B299A" w:rsidRPr="008E0C80" w:rsidRDefault="002B299A" w:rsidP="002B299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8E0C80">
        <w:rPr>
          <w:rFonts w:ascii="Times New Roman" w:eastAsia="標楷體" w:hAnsi="Times New Roman" w:cs="Times New Roman"/>
          <w:b/>
          <w:color w:val="000000"/>
          <w:kern w:val="0"/>
          <w:sz w:val="22"/>
        </w:rPr>
        <w:t>「中國醫藥大學第四屆服務學習推動學術研討會」發表之論文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，</w:t>
      </w:r>
      <w:proofErr w:type="gramStart"/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臺</w:t>
      </w:r>
      <w:proofErr w:type="gramEnd"/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中市中國醫藥大學</w:t>
      </w:r>
      <w:proofErr w:type="gramStart"/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學務</w:t>
      </w:r>
      <w:proofErr w:type="gramEnd"/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處與服務學習中心。</w:t>
      </w:r>
    </w:p>
    <w:p w:rsidR="002B299A" w:rsidRPr="008E0C80" w:rsidRDefault="002B299A" w:rsidP="002B299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(3) 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未出版的學位論文</w:t>
      </w:r>
    </w:p>
    <w:p w:rsidR="002B299A" w:rsidRPr="008E0C80" w:rsidRDefault="002B299A" w:rsidP="002B299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Hungerford, N. L. (1986). </w:t>
      </w:r>
      <w:r w:rsidRPr="008E0C80">
        <w:rPr>
          <w:rFonts w:ascii="Times New Roman" w:eastAsia="標楷體" w:hAnsi="Times New Roman" w:cs="Times New Roman"/>
          <w:i/>
          <w:iCs/>
          <w:color w:val="000000"/>
          <w:kern w:val="0"/>
          <w:sz w:val="22"/>
        </w:rPr>
        <w:t>Factors perceived by teachers and administrators</w:t>
      </w:r>
      <w:r>
        <w:rPr>
          <w:rFonts w:ascii="Times New Roman" w:eastAsia="標楷體" w:hAnsi="Times New Roman" w:cs="Times New Roman"/>
          <w:i/>
          <w:iCs/>
          <w:color w:val="000000"/>
          <w:kern w:val="0"/>
          <w:sz w:val="22"/>
        </w:rPr>
        <w:t xml:space="preserve"> </w:t>
      </w:r>
      <w:r w:rsidRPr="008E0C80">
        <w:rPr>
          <w:rFonts w:ascii="Times New Roman" w:eastAsia="標楷體" w:hAnsi="Times New Roman" w:cs="Times New Roman"/>
          <w:i/>
          <w:iCs/>
          <w:color w:val="000000"/>
          <w:kern w:val="0"/>
          <w:sz w:val="22"/>
        </w:rPr>
        <w:t xml:space="preserve">as </w:t>
      </w:r>
      <w:proofErr w:type="spellStart"/>
      <w:r w:rsidRPr="008E0C80">
        <w:rPr>
          <w:rFonts w:ascii="Times New Roman" w:eastAsia="標楷體" w:hAnsi="Times New Roman" w:cs="Times New Roman"/>
          <w:i/>
          <w:iCs/>
          <w:color w:val="000000"/>
          <w:kern w:val="0"/>
          <w:sz w:val="22"/>
        </w:rPr>
        <w:t>stimulative</w:t>
      </w:r>
      <w:proofErr w:type="spellEnd"/>
      <w:r w:rsidRPr="008E0C80">
        <w:rPr>
          <w:rFonts w:ascii="Times New Roman" w:eastAsia="標楷體" w:hAnsi="Times New Roman" w:cs="Times New Roman"/>
          <w:i/>
          <w:iCs/>
          <w:color w:val="000000"/>
          <w:kern w:val="0"/>
          <w:sz w:val="22"/>
        </w:rPr>
        <w:t xml:space="preserve"> and supportive of professional growth 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(Unpublished doctoral</w:t>
      </w:r>
      <w:r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 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dissertation). State University of Michigan, East Lansing, Michigan.</w:t>
      </w:r>
    </w:p>
    <w:p w:rsidR="002B299A" w:rsidRPr="008E0C80" w:rsidRDefault="002B299A" w:rsidP="002B299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陳玟燕（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2004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）。</w:t>
      </w:r>
      <w:r w:rsidRPr="008E0C80">
        <w:rPr>
          <w:rFonts w:ascii="Times New Roman" w:eastAsia="標楷體" w:hAnsi="Times New Roman" w:cs="Times New Roman"/>
          <w:b/>
          <w:color w:val="000000"/>
          <w:kern w:val="0"/>
          <w:sz w:val="22"/>
        </w:rPr>
        <w:t>大學院校學生事務處服務品質與滿意度研究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（未出版之碩士論文）。元智大學管理學研究所，桃園縣。</w:t>
      </w:r>
    </w:p>
    <w:p w:rsidR="002B299A" w:rsidRPr="008E0C80" w:rsidRDefault="002B299A" w:rsidP="002B299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 (4) 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政府出版品</w:t>
      </w:r>
    </w:p>
    <w:p w:rsidR="002B299A" w:rsidRPr="008E0C80" w:rsidRDefault="002B299A" w:rsidP="002B299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黃政傑、李春芳、周愚文、潘慧玲（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1992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）。</w:t>
      </w:r>
      <w:r w:rsidRPr="008E0C80">
        <w:rPr>
          <w:rFonts w:ascii="Times New Roman" w:eastAsia="標楷體" w:hAnsi="Times New Roman" w:cs="Times New Roman"/>
          <w:b/>
          <w:color w:val="000000"/>
          <w:kern w:val="0"/>
          <w:sz w:val="22"/>
        </w:rPr>
        <w:t>大陸小學教育政策與教育內容之研究總結報告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。教育部委託之專題研究成果報告</w:t>
      </w:r>
      <w:proofErr w:type="gramStart"/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（</w:t>
      </w:r>
      <w:proofErr w:type="gramEnd"/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編號：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F0033518</w:t>
      </w:r>
      <w:proofErr w:type="gramStart"/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）</w:t>
      </w:r>
      <w:proofErr w:type="gramEnd"/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。臺北市：教育部。</w:t>
      </w:r>
    </w:p>
    <w:p w:rsidR="002B299A" w:rsidRPr="008E0C80" w:rsidRDefault="002B299A" w:rsidP="002B299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U. S. </w:t>
      </w:r>
      <w:proofErr w:type="spellStart"/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Deaprtment</w:t>
      </w:r>
      <w:proofErr w:type="spellEnd"/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 of Health and Human Services, National Institutes of Health,</w:t>
      </w:r>
      <w:r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 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National Heart, Lung, and Blood Institute. (2003). </w:t>
      </w:r>
      <w:r w:rsidRPr="008E0C80">
        <w:rPr>
          <w:rFonts w:ascii="Times New Roman" w:eastAsia="標楷體" w:hAnsi="Times New Roman" w:cs="Times New Roman"/>
          <w:i/>
          <w:iCs/>
          <w:color w:val="000000"/>
          <w:kern w:val="0"/>
          <w:sz w:val="22"/>
        </w:rPr>
        <w:t>Managing asthma: A guide for</w:t>
      </w:r>
      <w:r>
        <w:rPr>
          <w:rFonts w:ascii="Times New Roman" w:eastAsia="標楷體" w:hAnsi="Times New Roman" w:cs="Times New Roman"/>
          <w:i/>
          <w:iCs/>
          <w:color w:val="000000"/>
          <w:kern w:val="0"/>
          <w:sz w:val="22"/>
        </w:rPr>
        <w:t xml:space="preserve"> </w:t>
      </w:r>
      <w:r w:rsidRPr="008E0C80">
        <w:rPr>
          <w:rFonts w:ascii="Times New Roman" w:eastAsia="標楷體" w:hAnsi="Times New Roman" w:cs="Times New Roman"/>
          <w:i/>
          <w:iCs/>
          <w:color w:val="000000"/>
          <w:kern w:val="0"/>
          <w:sz w:val="22"/>
        </w:rPr>
        <w:t xml:space="preserve">schools 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(NHT Publication No. 02-2650). Retrieved from http://www.nhlbi.nih.gov/health/pro/lung/asthma /asth_xgh.pdf</w:t>
      </w:r>
    </w:p>
    <w:p w:rsidR="002B299A" w:rsidRPr="008E0C80" w:rsidRDefault="002B299A" w:rsidP="002B299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(5) 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專門及研究報告</w:t>
      </w:r>
    </w:p>
    <w:p w:rsidR="002B299A" w:rsidRPr="008E0C80" w:rsidRDefault="002B299A" w:rsidP="002B299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黃玉（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 2 0 0 2 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）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 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。</w:t>
      </w:r>
      <w:r w:rsidRPr="008E0C80">
        <w:rPr>
          <w:rFonts w:ascii="Times New Roman" w:eastAsia="標楷體" w:hAnsi="Times New Roman" w:cs="Times New Roman"/>
          <w:b/>
          <w:bCs/>
          <w:color w:val="000000"/>
          <w:kern w:val="0"/>
          <w:sz w:val="22"/>
        </w:rPr>
        <w:t xml:space="preserve">e </w:t>
      </w:r>
      <w:r w:rsidRPr="008E0C80">
        <w:rPr>
          <w:rFonts w:ascii="Times New Roman" w:eastAsia="標楷體" w:hAnsi="Times New Roman" w:cs="Times New Roman"/>
          <w:b/>
          <w:color w:val="000000"/>
          <w:kern w:val="0"/>
          <w:sz w:val="22"/>
        </w:rPr>
        <w:t>世代多元背景大學生校園經驗心</w:t>
      </w:r>
      <w:r w:rsidRPr="008E0C80">
        <w:rPr>
          <w:rFonts w:ascii="Times New Roman" w:eastAsia="標楷體" w:hAnsi="Times New Roman" w:cs="Times New Roman"/>
          <w:b/>
          <w:color w:val="000000"/>
          <w:kern w:val="0"/>
          <w:sz w:val="22"/>
        </w:rPr>
        <w:t xml:space="preserve"> </w:t>
      </w:r>
      <w:r w:rsidRPr="008E0C80">
        <w:rPr>
          <w:rFonts w:ascii="Times New Roman" w:eastAsia="標楷體" w:hAnsi="Times New Roman" w:cs="Times New Roman"/>
          <w:b/>
          <w:color w:val="000000"/>
          <w:kern w:val="0"/>
          <w:sz w:val="22"/>
        </w:rPr>
        <w:t>社會發展與認知發展程之縱貫研究（</w:t>
      </w:r>
      <w:r w:rsidRPr="008E0C80">
        <w:rPr>
          <w:rFonts w:ascii="Times New Roman" w:eastAsia="標楷體" w:hAnsi="Times New Roman" w:cs="Times New Roman"/>
          <w:b/>
          <w:bCs/>
          <w:color w:val="000000"/>
          <w:kern w:val="0"/>
          <w:sz w:val="22"/>
        </w:rPr>
        <w:t>I</w:t>
      </w:r>
      <w:r w:rsidRPr="008E0C80">
        <w:rPr>
          <w:rFonts w:ascii="Times New Roman" w:eastAsia="標楷體" w:hAnsi="Times New Roman" w:cs="Times New Roman"/>
          <w:b/>
          <w:color w:val="000000"/>
          <w:kern w:val="0"/>
          <w:sz w:val="22"/>
        </w:rPr>
        <w:t>）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 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。行政院國家科學委員會專題研究計畫（編號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NSC91-2413-H-003-015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），未出版。</w:t>
      </w:r>
    </w:p>
    <w:p w:rsidR="002B299A" w:rsidRPr="008E0C80" w:rsidRDefault="002B299A" w:rsidP="002B299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(6) 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翻譯書</w:t>
      </w:r>
    </w:p>
    <w:p w:rsidR="002B299A" w:rsidRPr="008E0C80" w:rsidRDefault="002B299A" w:rsidP="002B299A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吳美麗（譯）（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1998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）。</w:t>
      </w:r>
      <w:r w:rsidRPr="008E0C80">
        <w:rPr>
          <w:rFonts w:ascii="Times New Roman" w:eastAsia="標楷體" w:hAnsi="Times New Roman" w:cs="Times New Roman"/>
          <w:b/>
          <w:color w:val="000000"/>
          <w:kern w:val="0"/>
          <w:sz w:val="22"/>
        </w:rPr>
        <w:t>管理其實</w:t>
      </w:r>
      <w:proofErr w:type="gramStart"/>
      <w:r w:rsidRPr="008E0C80">
        <w:rPr>
          <w:rFonts w:ascii="Times New Roman" w:eastAsia="標楷體" w:hAnsi="Times New Roman" w:cs="Times New Roman"/>
          <w:b/>
          <w:color w:val="000000"/>
          <w:kern w:val="0"/>
          <w:sz w:val="22"/>
        </w:rPr>
        <w:t>很</w:t>
      </w:r>
      <w:proofErr w:type="gramEnd"/>
      <w:r w:rsidRPr="008E0C80">
        <w:rPr>
          <w:rFonts w:ascii="Times New Roman" w:eastAsia="標楷體" w:hAnsi="Times New Roman" w:cs="Times New Roman"/>
          <w:b/>
          <w:bCs/>
          <w:color w:val="000000"/>
          <w:kern w:val="0"/>
          <w:sz w:val="22"/>
        </w:rPr>
        <w:t>Easy</w:t>
      </w:r>
      <w:proofErr w:type="gramStart"/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（</w:t>
      </w:r>
      <w:proofErr w:type="gramEnd"/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原作者：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M. H. McCormack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）。臺北市：天下文化。（原著出版年：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1996</w:t>
      </w:r>
      <w:r w:rsidRPr="008E0C80">
        <w:rPr>
          <w:rFonts w:ascii="Times New Roman" w:eastAsia="標楷體" w:hAnsi="Times New Roman" w:cs="Times New Roman"/>
          <w:color w:val="000000"/>
          <w:kern w:val="0"/>
          <w:sz w:val="22"/>
        </w:rPr>
        <w:t>）</w:t>
      </w:r>
    </w:p>
    <w:p w:rsidR="002B299A" w:rsidRPr="002B299A" w:rsidRDefault="002B299A" w:rsidP="0042543F">
      <w:pPr>
        <w:ind w:left="720" w:hangingChars="300" w:hanging="720"/>
        <w:rPr>
          <w:rFonts w:ascii="標楷體" w:eastAsia="標楷體" w:hAnsi="標楷體"/>
        </w:rPr>
      </w:pPr>
    </w:p>
    <w:p w:rsidR="002B299A" w:rsidRDefault="002B299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bookmarkStart w:id="0" w:name="_GoBack"/>
      <w:bookmarkEnd w:id="0"/>
    </w:p>
    <w:p w:rsidR="002B299A" w:rsidRPr="0005386F" w:rsidRDefault="002B299A" w:rsidP="002B299A">
      <w:pPr>
        <w:jc w:val="center"/>
        <w:rPr>
          <w:rFonts w:ascii="標楷體" w:eastAsia="標楷體" w:hAnsi="標楷體"/>
          <w:sz w:val="48"/>
        </w:rPr>
      </w:pPr>
      <w:r w:rsidRPr="0005386F">
        <w:rPr>
          <w:rFonts w:ascii="標楷體" w:eastAsia="標楷體" w:hAnsi="標楷體" w:hint="eastAsia"/>
          <w:sz w:val="48"/>
        </w:rPr>
        <w:lastRenderedPageBreak/>
        <w:t>投稿人基本資料表</w:t>
      </w:r>
    </w:p>
    <w:tbl>
      <w:tblPr>
        <w:tblW w:w="101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2117"/>
        <w:gridCol w:w="1060"/>
        <w:gridCol w:w="98"/>
        <w:gridCol w:w="1162"/>
        <w:gridCol w:w="1260"/>
        <w:gridCol w:w="696"/>
        <w:gridCol w:w="2184"/>
      </w:tblGrid>
      <w:tr w:rsidR="002B299A" w:rsidRPr="0005386F" w:rsidTr="00804D28">
        <w:trPr>
          <w:trHeight w:val="480"/>
          <w:jc w:val="center"/>
        </w:trPr>
        <w:tc>
          <w:tcPr>
            <w:tcW w:w="1545" w:type="dxa"/>
            <w:vAlign w:val="center"/>
          </w:tcPr>
          <w:p w:rsidR="002B299A" w:rsidRPr="0005386F" w:rsidRDefault="002B299A" w:rsidP="00804D28">
            <w:pPr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kern w:val="16"/>
                <w:sz w:val="26"/>
                <w:szCs w:val="26"/>
              </w:rPr>
            </w:pPr>
            <w:r w:rsidRPr="0005386F">
              <w:rPr>
                <w:rFonts w:ascii="標楷體" w:eastAsia="標楷體" w:hAnsi="標楷體"/>
                <w:b/>
                <w:color w:val="000000"/>
                <w:kern w:val="16"/>
                <w:sz w:val="26"/>
                <w:szCs w:val="26"/>
              </w:rPr>
              <w:t>作者姓名</w:t>
            </w:r>
          </w:p>
        </w:tc>
        <w:tc>
          <w:tcPr>
            <w:tcW w:w="4437" w:type="dxa"/>
            <w:gridSpan w:val="4"/>
            <w:vAlign w:val="center"/>
          </w:tcPr>
          <w:p w:rsidR="002B299A" w:rsidRPr="0005386F" w:rsidRDefault="002B299A" w:rsidP="00804D28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B299A" w:rsidRPr="0005386F" w:rsidRDefault="002B299A" w:rsidP="00804D28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B299A" w:rsidRPr="0005386F" w:rsidRDefault="002B299A" w:rsidP="00804D28">
            <w:pPr>
              <w:autoSpaceDE w:val="0"/>
              <w:autoSpaceDN w:val="0"/>
              <w:spacing w:line="360" w:lineRule="exact"/>
              <w:jc w:val="right"/>
              <w:rPr>
                <w:rFonts w:ascii="標楷體" w:eastAsia="標楷體" w:hAnsi="標楷體"/>
                <w:color w:val="000000"/>
                <w:kern w:val="16"/>
              </w:rPr>
            </w:pPr>
            <w:r w:rsidRPr="0005386F">
              <w:rPr>
                <w:rFonts w:ascii="標楷體" w:eastAsia="標楷體" w:hAnsi="標楷體" w:hint="eastAsia"/>
                <w:sz w:val="20"/>
                <w:szCs w:val="20"/>
              </w:rPr>
              <w:t>（共同發表時，請列出所有作者）</w:t>
            </w:r>
          </w:p>
        </w:tc>
        <w:tc>
          <w:tcPr>
            <w:tcW w:w="1260" w:type="dxa"/>
            <w:vAlign w:val="center"/>
          </w:tcPr>
          <w:p w:rsidR="002B299A" w:rsidRPr="0005386F" w:rsidRDefault="002B299A" w:rsidP="00804D28">
            <w:pPr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kern w:val="16"/>
                <w:sz w:val="26"/>
                <w:szCs w:val="26"/>
              </w:rPr>
            </w:pPr>
            <w:r w:rsidRPr="0005386F">
              <w:rPr>
                <w:rFonts w:ascii="標楷體" w:eastAsia="標楷體" w:hAnsi="標楷體"/>
                <w:b/>
                <w:color w:val="000000"/>
                <w:kern w:val="16"/>
                <w:sz w:val="26"/>
                <w:szCs w:val="26"/>
              </w:rPr>
              <w:t>投稿日期</w:t>
            </w:r>
          </w:p>
        </w:tc>
        <w:tc>
          <w:tcPr>
            <w:tcW w:w="2880" w:type="dxa"/>
            <w:gridSpan w:val="2"/>
            <w:vAlign w:val="center"/>
          </w:tcPr>
          <w:p w:rsidR="002B299A" w:rsidRPr="0005386F" w:rsidRDefault="002B299A" w:rsidP="00804D28">
            <w:pPr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16"/>
              </w:rPr>
            </w:pPr>
          </w:p>
        </w:tc>
      </w:tr>
      <w:tr w:rsidR="002B299A" w:rsidRPr="0005386F" w:rsidTr="00804D28">
        <w:trPr>
          <w:trHeight w:val="480"/>
          <w:jc w:val="center"/>
        </w:trPr>
        <w:tc>
          <w:tcPr>
            <w:tcW w:w="1545" w:type="dxa"/>
            <w:vAlign w:val="center"/>
          </w:tcPr>
          <w:p w:rsidR="002B299A" w:rsidRPr="0005386F" w:rsidRDefault="002B299A" w:rsidP="00804D28">
            <w:pPr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kern w:val="16"/>
                <w:sz w:val="26"/>
                <w:szCs w:val="26"/>
              </w:rPr>
            </w:pPr>
            <w:r w:rsidRPr="0005386F">
              <w:rPr>
                <w:rFonts w:ascii="標楷體" w:eastAsia="標楷體" w:hAnsi="標楷體"/>
                <w:b/>
                <w:color w:val="000000"/>
                <w:kern w:val="16"/>
                <w:sz w:val="26"/>
                <w:szCs w:val="26"/>
              </w:rPr>
              <w:t>通訊作者</w:t>
            </w:r>
          </w:p>
        </w:tc>
        <w:tc>
          <w:tcPr>
            <w:tcW w:w="8577" w:type="dxa"/>
            <w:gridSpan w:val="7"/>
            <w:vAlign w:val="center"/>
          </w:tcPr>
          <w:p w:rsidR="002B299A" w:rsidRPr="0005386F" w:rsidRDefault="002B299A" w:rsidP="00804D28">
            <w:pPr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16"/>
              </w:rPr>
            </w:pPr>
          </w:p>
        </w:tc>
      </w:tr>
      <w:tr w:rsidR="002B299A" w:rsidRPr="0005386F" w:rsidTr="00804D28">
        <w:trPr>
          <w:trHeight w:val="480"/>
          <w:jc w:val="center"/>
        </w:trPr>
        <w:tc>
          <w:tcPr>
            <w:tcW w:w="1545" w:type="dxa"/>
            <w:vAlign w:val="center"/>
          </w:tcPr>
          <w:p w:rsidR="002B299A" w:rsidRPr="0005386F" w:rsidRDefault="002B299A" w:rsidP="00804D28">
            <w:pPr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kern w:val="16"/>
                <w:sz w:val="26"/>
                <w:szCs w:val="26"/>
              </w:rPr>
            </w:pPr>
            <w:r w:rsidRPr="0005386F">
              <w:rPr>
                <w:rFonts w:ascii="標楷體" w:eastAsia="標楷體" w:hAnsi="標楷體"/>
                <w:b/>
                <w:color w:val="000000"/>
                <w:kern w:val="16"/>
                <w:sz w:val="26"/>
                <w:szCs w:val="26"/>
              </w:rPr>
              <w:t>通訊地址</w:t>
            </w:r>
          </w:p>
        </w:tc>
        <w:tc>
          <w:tcPr>
            <w:tcW w:w="8577" w:type="dxa"/>
            <w:gridSpan w:val="7"/>
            <w:vAlign w:val="center"/>
          </w:tcPr>
          <w:p w:rsidR="002B299A" w:rsidRPr="0005386F" w:rsidRDefault="002B299A" w:rsidP="00804D28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2B299A" w:rsidRPr="0005386F" w:rsidRDefault="002B299A" w:rsidP="00804D28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B299A" w:rsidRPr="0005386F" w:rsidTr="00804D28">
        <w:trPr>
          <w:trHeight w:val="480"/>
          <w:jc w:val="center"/>
        </w:trPr>
        <w:tc>
          <w:tcPr>
            <w:tcW w:w="1545" w:type="dxa"/>
            <w:vAlign w:val="center"/>
          </w:tcPr>
          <w:p w:rsidR="002B299A" w:rsidRPr="0005386F" w:rsidRDefault="002B299A" w:rsidP="00804D28">
            <w:pPr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kern w:val="16"/>
                <w:sz w:val="26"/>
                <w:szCs w:val="26"/>
              </w:rPr>
            </w:pPr>
            <w:r w:rsidRPr="0005386F">
              <w:rPr>
                <w:rFonts w:ascii="標楷體" w:eastAsia="標楷體" w:hAnsi="標楷體"/>
                <w:b/>
                <w:color w:val="000000"/>
                <w:kern w:val="16"/>
                <w:sz w:val="26"/>
                <w:szCs w:val="26"/>
              </w:rPr>
              <w:t>電</w:t>
            </w:r>
            <w:r w:rsidRPr="0005386F">
              <w:rPr>
                <w:rFonts w:ascii="標楷體" w:eastAsia="標楷體" w:hAnsi="標楷體" w:hint="eastAsia"/>
                <w:b/>
                <w:color w:val="000000"/>
                <w:kern w:val="16"/>
                <w:sz w:val="26"/>
                <w:szCs w:val="26"/>
              </w:rPr>
              <w:t xml:space="preserve">    </w:t>
            </w:r>
            <w:r w:rsidRPr="0005386F">
              <w:rPr>
                <w:rFonts w:ascii="標楷體" w:eastAsia="標楷體" w:hAnsi="標楷體"/>
                <w:b/>
                <w:color w:val="000000"/>
                <w:kern w:val="16"/>
                <w:sz w:val="26"/>
                <w:szCs w:val="26"/>
              </w:rPr>
              <w:t>話</w:t>
            </w:r>
          </w:p>
        </w:tc>
        <w:tc>
          <w:tcPr>
            <w:tcW w:w="3177" w:type="dxa"/>
            <w:gridSpan w:val="2"/>
            <w:vAlign w:val="center"/>
          </w:tcPr>
          <w:p w:rsidR="002B299A" w:rsidRPr="0005386F" w:rsidRDefault="002B299A" w:rsidP="00804D28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16"/>
              </w:rPr>
            </w:pPr>
            <w:r w:rsidRPr="0005386F">
              <w:rPr>
                <w:rFonts w:ascii="標楷體" w:eastAsia="標楷體" w:hAnsi="標楷體"/>
                <w:color w:val="000000"/>
                <w:kern w:val="16"/>
              </w:rPr>
              <w:t>（O）</w:t>
            </w:r>
          </w:p>
        </w:tc>
        <w:tc>
          <w:tcPr>
            <w:tcW w:w="2520" w:type="dxa"/>
            <w:gridSpan w:val="3"/>
            <w:vAlign w:val="center"/>
          </w:tcPr>
          <w:p w:rsidR="002B299A" w:rsidRPr="0005386F" w:rsidRDefault="002B299A" w:rsidP="00804D28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16"/>
              </w:rPr>
            </w:pPr>
            <w:r w:rsidRPr="0005386F">
              <w:rPr>
                <w:rFonts w:ascii="標楷體" w:eastAsia="標楷體" w:hAnsi="標楷體"/>
                <w:color w:val="000000"/>
                <w:kern w:val="16"/>
              </w:rPr>
              <w:t>（H）</w:t>
            </w:r>
          </w:p>
        </w:tc>
        <w:tc>
          <w:tcPr>
            <w:tcW w:w="2880" w:type="dxa"/>
            <w:gridSpan w:val="2"/>
            <w:vAlign w:val="center"/>
          </w:tcPr>
          <w:p w:rsidR="002B299A" w:rsidRPr="0005386F" w:rsidRDefault="002B299A" w:rsidP="00804D28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16"/>
              </w:rPr>
            </w:pPr>
            <w:r w:rsidRPr="0005386F">
              <w:rPr>
                <w:rFonts w:ascii="標楷體" w:eastAsia="標楷體" w:hAnsi="標楷體"/>
                <w:color w:val="000000"/>
                <w:kern w:val="16"/>
              </w:rPr>
              <w:t>手機</w:t>
            </w:r>
          </w:p>
        </w:tc>
      </w:tr>
      <w:tr w:rsidR="002B299A" w:rsidRPr="0005386F" w:rsidTr="00804D28">
        <w:trPr>
          <w:trHeight w:val="480"/>
          <w:jc w:val="center"/>
        </w:trPr>
        <w:tc>
          <w:tcPr>
            <w:tcW w:w="1545" w:type="dxa"/>
            <w:vAlign w:val="center"/>
          </w:tcPr>
          <w:p w:rsidR="002B299A" w:rsidRPr="0005386F" w:rsidRDefault="002B299A" w:rsidP="00804D28">
            <w:pPr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kern w:val="16"/>
                <w:sz w:val="26"/>
                <w:szCs w:val="26"/>
              </w:rPr>
            </w:pPr>
            <w:r w:rsidRPr="0005386F">
              <w:rPr>
                <w:rFonts w:ascii="標楷體" w:eastAsia="標楷體" w:hAnsi="標楷體"/>
                <w:b/>
                <w:color w:val="000000"/>
                <w:kern w:val="16"/>
                <w:sz w:val="26"/>
                <w:szCs w:val="26"/>
              </w:rPr>
              <w:t>E-mail</w:t>
            </w:r>
          </w:p>
        </w:tc>
        <w:tc>
          <w:tcPr>
            <w:tcW w:w="8577" w:type="dxa"/>
            <w:gridSpan w:val="7"/>
            <w:vAlign w:val="center"/>
          </w:tcPr>
          <w:p w:rsidR="002B299A" w:rsidRPr="0005386F" w:rsidRDefault="002B299A" w:rsidP="00804D28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16"/>
              </w:rPr>
            </w:pPr>
          </w:p>
        </w:tc>
      </w:tr>
      <w:tr w:rsidR="002B299A" w:rsidRPr="0005386F" w:rsidTr="00804D28">
        <w:trPr>
          <w:trHeight w:val="480"/>
          <w:jc w:val="center"/>
        </w:trPr>
        <w:tc>
          <w:tcPr>
            <w:tcW w:w="1545" w:type="dxa"/>
            <w:vAlign w:val="center"/>
          </w:tcPr>
          <w:p w:rsidR="002B299A" w:rsidRPr="0005386F" w:rsidRDefault="002B299A" w:rsidP="00804D28">
            <w:pPr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kern w:val="1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16"/>
                <w:sz w:val="26"/>
                <w:szCs w:val="26"/>
              </w:rPr>
              <w:t>投稿</w:t>
            </w:r>
            <w:r w:rsidRPr="0005386F">
              <w:rPr>
                <w:rFonts w:ascii="標楷體" w:eastAsia="標楷體" w:hAnsi="標楷體" w:hint="eastAsia"/>
                <w:b/>
                <w:color w:val="000000"/>
                <w:kern w:val="16"/>
                <w:sz w:val="26"/>
                <w:szCs w:val="26"/>
              </w:rPr>
              <w:t>題目</w:t>
            </w:r>
          </w:p>
        </w:tc>
        <w:tc>
          <w:tcPr>
            <w:tcW w:w="8577" w:type="dxa"/>
            <w:gridSpan w:val="7"/>
            <w:vAlign w:val="center"/>
          </w:tcPr>
          <w:p w:rsidR="002B299A" w:rsidRPr="0005386F" w:rsidRDefault="002B299A" w:rsidP="00804D28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16"/>
              </w:rPr>
            </w:pPr>
            <w:r w:rsidRPr="0005386F">
              <w:rPr>
                <w:rFonts w:ascii="標楷體" w:eastAsia="標楷體" w:hAnsi="標楷體"/>
                <w:color w:val="000000"/>
                <w:kern w:val="16"/>
              </w:rPr>
              <w:t>中文：</w:t>
            </w:r>
          </w:p>
          <w:p w:rsidR="002B299A" w:rsidRPr="0005386F" w:rsidRDefault="002B299A" w:rsidP="00804D28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16"/>
              </w:rPr>
            </w:pPr>
            <w:r w:rsidRPr="0005386F">
              <w:rPr>
                <w:rFonts w:ascii="標楷體" w:eastAsia="標楷體" w:hAnsi="標楷體"/>
                <w:color w:val="000000"/>
                <w:kern w:val="16"/>
              </w:rPr>
              <w:t>英文：</w:t>
            </w:r>
          </w:p>
        </w:tc>
      </w:tr>
      <w:tr w:rsidR="002B299A" w:rsidRPr="0005386F" w:rsidTr="00804D28">
        <w:trPr>
          <w:trHeight w:val="679"/>
          <w:jc w:val="center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2B299A" w:rsidRPr="0005386F" w:rsidRDefault="002B299A" w:rsidP="00804D28">
            <w:pPr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kern w:val="16"/>
                <w:sz w:val="26"/>
                <w:szCs w:val="26"/>
              </w:rPr>
            </w:pPr>
            <w:r w:rsidRPr="0005386F">
              <w:rPr>
                <w:rFonts w:ascii="標楷體" w:eastAsia="標楷體" w:hAnsi="標楷體"/>
                <w:b/>
                <w:color w:val="000000"/>
                <w:kern w:val="16"/>
                <w:sz w:val="26"/>
                <w:szCs w:val="26"/>
              </w:rPr>
              <w:t>投稿單元</w:t>
            </w:r>
          </w:p>
        </w:tc>
        <w:tc>
          <w:tcPr>
            <w:tcW w:w="8577" w:type="dxa"/>
            <w:gridSpan w:val="7"/>
            <w:tcBorders>
              <w:bottom w:val="single" w:sz="4" w:space="0" w:color="auto"/>
            </w:tcBorders>
          </w:tcPr>
          <w:p w:rsidR="002B299A" w:rsidRPr="008A2E23" w:rsidRDefault="002B299A" w:rsidP="00804D28">
            <w:pPr>
              <w:autoSpaceDE w:val="0"/>
              <w:autoSpaceDN w:val="0"/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  <w:kern w:val="16"/>
              </w:rPr>
            </w:pPr>
            <w:r w:rsidRPr="0005386F">
              <w:rPr>
                <w:rFonts w:ascii="標楷體" w:eastAsia="標楷體" w:hAnsi="標楷體" w:hint="eastAsia"/>
                <w:color w:val="000000"/>
                <w:kern w:val="16"/>
              </w:rPr>
              <w:t xml:space="preserve">□ </w:t>
            </w:r>
            <w:r w:rsidRPr="008A2E23">
              <w:rPr>
                <w:rFonts w:ascii="標楷體" w:eastAsia="標楷體" w:hAnsi="標楷體" w:hint="eastAsia"/>
                <w:color w:val="000000"/>
                <w:kern w:val="16"/>
              </w:rPr>
              <w:t>理論研究</w:t>
            </w:r>
          </w:p>
          <w:p w:rsidR="002B299A" w:rsidRPr="0005386F" w:rsidRDefault="002B299A" w:rsidP="00804D28">
            <w:pPr>
              <w:autoSpaceDE w:val="0"/>
              <w:autoSpaceDN w:val="0"/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  <w:kern w:val="16"/>
              </w:rPr>
            </w:pPr>
            <w:r w:rsidRPr="008A2E23">
              <w:rPr>
                <w:rFonts w:ascii="標楷體" w:eastAsia="標楷體" w:hAnsi="標楷體" w:hint="eastAsia"/>
                <w:color w:val="000000"/>
                <w:kern w:val="16"/>
              </w:rPr>
              <w:t>□ 特色方案</w:t>
            </w:r>
          </w:p>
        </w:tc>
      </w:tr>
      <w:tr w:rsidR="002B299A" w:rsidRPr="0005386F" w:rsidTr="00804D28">
        <w:trPr>
          <w:trHeight w:val="555"/>
          <w:jc w:val="center"/>
        </w:trPr>
        <w:tc>
          <w:tcPr>
            <w:tcW w:w="10122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299A" w:rsidRPr="0005386F" w:rsidRDefault="002B299A" w:rsidP="00804D28">
            <w:pPr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kern w:val="16"/>
              </w:rPr>
            </w:pPr>
            <w:r w:rsidRPr="0005386F">
              <w:rPr>
                <w:rFonts w:ascii="標楷體" w:eastAsia="標楷體" w:hAnsi="標楷體" w:hint="eastAsia"/>
                <w:b/>
                <w:color w:val="000000"/>
                <w:kern w:val="16"/>
              </w:rPr>
              <w:t>投稿者相關資訊及貢獻度</w:t>
            </w:r>
          </w:p>
        </w:tc>
      </w:tr>
      <w:tr w:rsidR="002B299A" w:rsidRPr="0005386F" w:rsidTr="00804D28">
        <w:trPr>
          <w:trHeight w:val="555"/>
          <w:jc w:val="center"/>
        </w:trPr>
        <w:tc>
          <w:tcPr>
            <w:tcW w:w="15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299A" w:rsidRPr="0005386F" w:rsidRDefault="002B299A" w:rsidP="00804D28">
            <w:pPr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17" w:type="dxa"/>
            <w:vAlign w:val="center"/>
          </w:tcPr>
          <w:p w:rsidR="002B299A" w:rsidRPr="0005386F" w:rsidRDefault="002B299A" w:rsidP="00804D2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5386F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158" w:type="dxa"/>
            <w:gridSpan w:val="2"/>
            <w:vAlign w:val="center"/>
          </w:tcPr>
          <w:p w:rsidR="002B299A" w:rsidRPr="0005386F" w:rsidRDefault="002B299A" w:rsidP="00804D2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5386F">
              <w:rPr>
                <w:rFonts w:ascii="標楷體" w:eastAsia="標楷體" w:hAnsi="標楷體"/>
              </w:rPr>
              <w:t>貢獻度</w:t>
            </w:r>
          </w:p>
          <w:p w:rsidR="002B299A" w:rsidRPr="0005386F" w:rsidRDefault="002B299A" w:rsidP="00804D2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5386F">
              <w:rPr>
                <w:rFonts w:ascii="標楷體" w:eastAsia="標楷體" w:hAnsi="標楷體"/>
              </w:rPr>
              <w:t>(100％)</w:t>
            </w:r>
          </w:p>
        </w:tc>
        <w:tc>
          <w:tcPr>
            <w:tcW w:w="3118" w:type="dxa"/>
            <w:gridSpan w:val="3"/>
            <w:vAlign w:val="center"/>
          </w:tcPr>
          <w:p w:rsidR="002B299A" w:rsidRPr="0005386F" w:rsidRDefault="002B299A" w:rsidP="00804D2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5386F"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2184" w:type="dxa"/>
            <w:vAlign w:val="center"/>
          </w:tcPr>
          <w:p w:rsidR="002B299A" w:rsidRPr="0005386F" w:rsidRDefault="002B299A" w:rsidP="00804D2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5386F">
              <w:rPr>
                <w:rFonts w:ascii="標楷體" w:eastAsia="標楷體" w:hAnsi="標楷體"/>
              </w:rPr>
              <w:t>學術職稱</w:t>
            </w:r>
          </w:p>
        </w:tc>
      </w:tr>
      <w:tr w:rsidR="002B299A" w:rsidRPr="0005386F" w:rsidTr="00804D28">
        <w:trPr>
          <w:trHeight w:val="1041"/>
          <w:jc w:val="center"/>
        </w:trPr>
        <w:tc>
          <w:tcPr>
            <w:tcW w:w="1545" w:type="dxa"/>
            <w:vAlign w:val="center"/>
          </w:tcPr>
          <w:p w:rsidR="002B299A" w:rsidRPr="0005386F" w:rsidRDefault="002B299A" w:rsidP="00804D2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386F">
              <w:rPr>
                <w:rFonts w:ascii="標楷體" w:eastAsia="標楷體" w:hAnsi="標楷體"/>
                <w:color w:val="000000"/>
              </w:rPr>
              <w:t>第一作者</w:t>
            </w:r>
          </w:p>
        </w:tc>
        <w:tc>
          <w:tcPr>
            <w:tcW w:w="2117" w:type="dxa"/>
            <w:vAlign w:val="center"/>
          </w:tcPr>
          <w:p w:rsidR="002B299A" w:rsidRPr="0005386F" w:rsidRDefault="002B299A" w:rsidP="00804D2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5386F">
              <w:rPr>
                <w:rFonts w:ascii="標楷體" w:eastAsia="標楷體" w:hAnsi="標楷體"/>
              </w:rPr>
              <w:t>中文：</w:t>
            </w:r>
          </w:p>
          <w:p w:rsidR="002B299A" w:rsidRPr="0005386F" w:rsidRDefault="002B299A" w:rsidP="00804D2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5386F">
              <w:rPr>
                <w:rFonts w:ascii="標楷體" w:eastAsia="標楷體" w:hAnsi="標楷體"/>
              </w:rPr>
              <w:t>英文：</w:t>
            </w:r>
          </w:p>
        </w:tc>
        <w:tc>
          <w:tcPr>
            <w:tcW w:w="1158" w:type="dxa"/>
            <w:gridSpan w:val="2"/>
            <w:vAlign w:val="center"/>
          </w:tcPr>
          <w:p w:rsidR="002B299A" w:rsidRPr="0005386F" w:rsidRDefault="002B299A" w:rsidP="00804D2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2B299A" w:rsidRPr="0005386F" w:rsidRDefault="002B299A" w:rsidP="00804D2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5386F">
              <w:rPr>
                <w:rFonts w:ascii="標楷體" w:eastAsia="標楷體" w:hAnsi="標楷體"/>
              </w:rPr>
              <w:t>中文：</w:t>
            </w:r>
          </w:p>
          <w:p w:rsidR="002B299A" w:rsidRPr="0005386F" w:rsidRDefault="002B299A" w:rsidP="00804D2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5386F">
              <w:rPr>
                <w:rFonts w:ascii="標楷體" w:eastAsia="標楷體" w:hAnsi="標楷體"/>
              </w:rPr>
              <w:t>英文：</w:t>
            </w:r>
          </w:p>
        </w:tc>
        <w:tc>
          <w:tcPr>
            <w:tcW w:w="2184" w:type="dxa"/>
            <w:vAlign w:val="center"/>
          </w:tcPr>
          <w:p w:rsidR="002B299A" w:rsidRPr="0005386F" w:rsidRDefault="002B299A" w:rsidP="00804D2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5386F">
              <w:rPr>
                <w:rFonts w:ascii="標楷體" w:eastAsia="標楷體" w:hAnsi="標楷體"/>
              </w:rPr>
              <w:t>中文：</w:t>
            </w:r>
          </w:p>
          <w:p w:rsidR="002B299A" w:rsidRPr="0005386F" w:rsidRDefault="002B299A" w:rsidP="00804D2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5386F">
              <w:rPr>
                <w:rFonts w:ascii="標楷體" w:eastAsia="標楷體" w:hAnsi="標楷體"/>
              </w:rPr>
              <w:t>英文：</w:t>
            </w:r>
          </w:p>
        </w:tc>
      </w:tr>
      <w:tr w:rsidR="002B299A" w:rsidRPr="0005386F" w:rsidTr="00804D28">
        <w:trPr>
          <w:trHeight w:val="983"/>
          <w:jc w:val="center"/>
        </w:trPr>
        <w:tc>
          <w:tcPr>
            <w:tcW w:w="1545" w:type="dxa"/>
            <w:vAlign w:val="center"/>
          </w:tcPr>
          <w:p w:rsidR="002B299A" w:rsidRPr="0005386F" w:rsidRDefault="002B299A" w:rsidP="00804D2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386F">
              <w:rPr>
                <w:rFonts w:ascii="標楷體" w:eastAsia="標楷體" w:hAnsi="標楷體"/>
                <w:color w:val="000000"/>
              </w:rPr>
              <w:t>第二作者</w:t>
            </w:r>
          </w:p>
        </w:tc>
        <w:tc>
          <w:tcPr>
            <w:tcW w:w="2117" w:type="dxa"/>
            <w:vAlign w:val="center"/>
          </w:tcPr>
          <w:p w:rsidR="002B299A" w:rsidRPr="0005386F" w:rsidRDefault="002B299A" w:rsidP="00804D2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5386F">
              <w:rPr>
                <w:rFonts w:ascii="標楷體" w:eastAsia="標楷體" w:hAnsi="標楷體"/>
              </w:rPr>
              <w:t>中文：</w:t>
            </w:r>
          </w:p>
          <w:p w:rsidR="002B299A" w:rsidRPr="0005386F" w:rsidRDefault="002B299A" w:rsidP="00804D2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5386F">
              <w:rPr>
                <w:rFonts w:ascii="標楷體" w:eastAsia="標楷體" w:hAnsi="標楷體"/>
              </w:rPr>
              <w:t>英文：</w:t>
            </w:r>
          </w:p>
        </w:tc>
        <w:tc>
          <w:tcPr>
            <w:tcW w:w="1158" w:type="dxa"/>
            <w:gridSpan w:val="2"/>
            <w:vAlign w:val="center"/>
          </w:tcPr>
          <w:p w:rsidR="002B299A" w:rsidRPr="0005386F" w:rsidRDefault="002B299A" w:rsidP="00804D2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2B299A" w:rsidRPr="0005386F" w:rsidRDefault="002B299A" w:rsidP="00804D2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5386F">
              <w:rPr>
                <w:rFonts w:ascii="標楷體" w:eastAsia="標楷體" w:hAnsi="標楷體"/>
              </w:rPr>
              <w:t>中文：</w:t>
            </w:r>
          </w:p>
          <w:p w:rsidR="002B299A" w:rsidRPr="0005386F" w:rsidRDefault="002B299A" w:rsidP="00804D28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05386F">
              <w:rPr>
                <w:rFonts w:ascii="標楷體" w:eastAsia="標楷體" w:hAnsi="標楷體"/>
              </w:rPr>
              <w:t>英文：</w:t>
            </w:r>
          </w:p>
        </w:tc>
        <w:tc>
          <w:tcPr>
            <w:tcW w:w="2184" w:type="dxa"/>
            <w:vAlign w:val="center"/>
          </w:tcPr>
          <w:p w:rsidR="002B299A" w:rsidRPr="0005386F" w:rsidRDefault="002B299A" w:rsidP="00804D2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5386F">
              <w:rPr>
                <w:rFonts w:ascii="標楷體" w:eastAsia="標楷體" w:hAnsi="標楷體"/>
              </w:rPr>
              <w:t>中文：</w:t>
            </w:r>
          </w:p>
          <w:p w:rsidR="002B299A" w:rsidRPr="0005386F" w:rsidRDefault="002B299A" w:rsidP="00804D2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5386F">
              <w:rPr>
                <w:rFonts w:ascii="標楷體" w:eastAsia="標楷體" w:hAnsi="標楷體"/>
              </w:rPr>
              <w:t>英文：</w:t>
            </w:r>
          </w:p>
        </w:tc>
      </w:tr>
      <w:tr w:rsidR="002B299A" w:rsidRPr="0005386F" w:rsidTr="00804D28">
        <w:trPr>
          <w:trHeight w:val="1125"/>
          <w:jc w:val="center"/>
        </w:trPr>
        <w:tc>
          <w:tcPr>
            <w:tcW w:w="1545" w:type="dxa"/>
            <w:vAlign w:val="center"/>
          </w:tcPr>
          <w:p w:rsidR="002B299A" w:rsidRPr="0005386F" w:rsidRDefault="002B299A" w:rsidP="00804D2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386F">
              <w:rPr>
                <w:rFonts w:ascii="標楷體" w:eastAsia="標楷體" w:hAnsi="標楷體"/>
                <w:color w:val="000000"/>
              </w:rPr>
              <w:t>通訊作者</w:t>
            </w:r>
          </w:p>
        </w:tc>
        <w:tc>
          <w:tcPr>
            <w:tcW w:w="2117" w:type="dxa"/>
            <w:vAlign w:val="center"/>
          </w:tcPr>
          <w:p w:rsidR="002B299A" w:rsidRPr="0005386F" w:rsidRDefault="002B299A" w:rsidP="00804D2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5386F">
              <w:rPr>
                <w:rFonts w:ascii="標楷體" w:eastAsia="標楷體" w:hAnsi="標楷體"/>
              </w:rPr>
              <w:t>中文：</w:t>
            </w:r>
          </w:p>
          <w:p w:rsidR="002B299A" w:rsidRPr="0005386F" w:rsidRDefault="002B299A" w:rsidP="00804D2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5386F">
              <w:rPr>
                <w:rFonts w:ascii="標楷體" w:eastAsia="標楷體" w:hAnsi="標楷體"/>
              </w:rPr>
              <w:t>英文：</w:t>
            </w:r>
          </w:p>
        </w:tc>
        <w:tc>
          <w:tcPr>
            <w:tcW w:w="1158" w:type="dxa"/>
            <w:gridSpan w:val="2"/>
            <w:vAlign w:val="center"/>
          </w:tcPr>
          <w:p w:rsidR="002B299A" w:rsidRPr="0005386F" w:rsidRDefault="002B299A" w:rsidP="00804D2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2B299A" w:rsidRPr="0005386F" w:rsidRDefault="002B299A" w:rsidP="00804D2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5386F">
              <w:rPr>
                <w:rFonts w:ascii="標楷體" w:eastAsia="標楷體" w:hAnsi="標楷體"/>
              </w:rPr>
              <w:t>中文：</w:t>
            </w:r>
          </w:p>
          <w:p w:rsidR="002B299A" w:rsidRPr="0005386F" w:rsidRDefault="002B299A" w:rsidP="00804D28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05386F">
              <w:rPr>
                <w:rFonts w:ascii="標楷體" w:eastAsia="標楷體" w:hAnsi="標楷體"/>
              </w:rPr>
              <w:t>英文：</w:t>
            </w:r>
          </w:p>
        </w:tc>
        <w:tc>
          <w:tcPr>
            <w:tcW w:w="2184" w:type="dxa"/>
            <w:vAlign w:val="center"/>
          </w:tcPr>
          <w:p w:rsidR="002B299A" w:rsidRPr="0005386F" w:rsidRDefault="002B299A" w:rsidP="00804D2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5386F">
              <w:rPr>
                <w:rFonts w:ascii="標楷體" w:eastAsia="標楷體" w:hAnsi="標楷體"/>
              </w:rPr>
              <w:t>中文：</w:t>
            </w:r>
          </w:p>
          <w:p w:rsidR="002B299A" w:rsidRPr="0005386F" w:rsidRDefault="002B299A" w:rsidP="00804D2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5386F">
              <w:rPr>
                <w:rFonts w:ascii="標楷體" w:eastAsia="標楷體" w:hAnsi="標楷體"/>
              </w:rPr>
              <w:t>英文：</w:t>
            </w:r>
          </w:p>
        </w:tc>
      </w:tr>
    </w:tbl>
    <w:p w:rsidR="002B299A" w:rsidRPr="0005386F" w:rsidRDefault="002B299A" w:rsidP="002B299A">
      <w:pPr>
        <w:spacing w:line="360" w:lineRule="exact"/>
        <w:rPr>
          <w:rFonts w:ascii="標楷體" w:eastAsia="標楷體" w:hAnsi="標楷體"/>
        </w:rPr>
      </w:pPr>
    </w:p>
    <w:p w:rsidR="002B299A" w:rsidRDefault="002B299A" w:rsidP="002B299A"/>
    <w:p w:rsidR="002B299A" w:rsidRDefault="002B299A" w:rsidP="0042543F">
      <w:pPr>
        <w:ind w:left="720" w:hangingChars="300" w:hanging="720"/>
        <w:rPr>
          <w:rFonts w:ascii="標楷體" w:eastAsia="標楷體" w:hAnsi="標楷體" w:hint="eastAsia"/>
        </w:rPr>
      </w:pPr>
    </w:p>
    <w:sectPr w:rsidR="002B299A" w:rsidSect="00234425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4BA" w:rsidRDefault="008954BA" w:rsidP="00831053">
      <w:r>
        <w:separator/>
      </w:r>
    </w:p>
  </w:endnote>
  <w:endnote w:type="continuationSeparator" w:id="0">
    <w:p w:rsidR="008954BA" w:rsidRDefault="008954BA" w:rsidP="0083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ungGoldHK-Black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MingStd-W7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HeiStd-W3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Ext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2273271"/>
      <w:docPartObj>
        <w:docPartGallery w:val="Page Numbers (Bottom of Page)"/>
        <w:docPartUnique/>
      </w:docPartObj>
    </w:sdtPr>
    <w:sdtEndPr/>
    <w:sdtContent>
      <w:p w:rsidR="00E70D7D" w:rsidRDefault="00E70D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618" w:rsidRPr="00766618">
          <w:rPr>
            <w:noProof/>
            <w:lang w:val="zh-TW"/>
          </w:rPr>
          <w:t>3</w:t>
        </w:r>
        <w:r>
          <w:fldChar w:fldCharType="end"/>
        </w:r>
      </w:p>
    </w:sdtContent>
  </w:sdt>
  <w:p w:rsidR="00E70D7D" w:rsidRDefault="00E70D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4BA" w:rsidRDefault="008954BA" w:rsidP="00831053">
      <w:r>
        <w:separator/>
      </w:r>
    </w:p>
  </w:footnote>
  <w:footnote w:type="continuationSeparator" w:id="0">
    <w:p w:rsidR="008954BA" w:rsidRDefault="008954BA" w:rsidP="0083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97F14"/>
    <w:multiLevelType w:val="hybridMultilevel"/>
    <w:tmpl w:val="7686599C"/>
    <w:lvl w:ilvl="0" w:tplc="6E9E30F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F6275DE"/>
    <w:multiLevelType w:val="hybridMultilevel"/>
    <w:tmpl w:val="32EE5CC6"/>
    <w:lvl w:ilvl="0" w:tplc="6EF07300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4183886"/>
    <w:multiLevelType w:val="hybridMultilevel"/>
    <w:tmpl w:val="1422E456"/>
    <w:lvl w:ilvl="0" w:tplc="3D82F9E2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63"/>
    <w:rsid w:val="00016586"/>
    <w:rsid w:val="000201D6"/>
    <w:rsid w:val="00040DC3"/>
    <w:rsid w:val="0005386F"/>
    <w:rsid w:val="000A2FF5"/>
    <w:rsid w:val="000A746B"/>
    <w:rsid w:val="000B2395"/>
    <w:rsid w:val="00102599"/>
    <w:rsid w:val="00174B38"/>
    <w:rsid w:val="001809E6"/>
    <w:rsid w:val="00193ACC"/>
    <w:rsid w:val="001B57AE"/>
    <w:rsid w:val="001C205B"/>
    <w:rsid w:val="001E0046"/>
    <w:rsid w:val="001F1ECB"/>
    <w:rsid w:val="0023320A"/>
    <w:rsid w:val="00234425"/>
    <w:rsid w:val="00295180"/>
    <w:rsid w:val="002B299A"/>
    <w:rsid w:val="002B38EF"/>
    <w:rsid w:val="002C03AE"/>
    <w:rsid w:val="002F750B"/>
    <w:rsid w:val="00306EA0"/>
    <w:rsid w:val="00331C5A"/>
    <w:rsid w:val="003524CB"/>
    <w:rsid w:val="00360C46"/>
    <w:rsid w:val="00363E78"/>
    <w:rsid w:val="003834B0"/>
    <w:rsid w:val="003D7066"/>
    <w:rsid w:val="003E1C19"/>
    <w:rsid w:val="003E5C1C"/>
    <w:rsid w:val="003F7A72"/>
    <w:rsid w:val="00404CE8"/>
    <w:rsid w:val="0042543F"/>
    <w:rsid w:val="0046583F"/>
    <w:rsid w:val="00472DE1"/>
    <w:rsid w:val="00497A31"/>
    <w:rsid w:val="004E4742"/>
    <w:rsid w:val="004F27CB"/>
    <w:rsid w:val="005643E7"/>
    <w:rsid w:val="005901DF"/>
    <w:rsid w:val="00590F6D"/>
    <w:rsid w:val="005E68AD"/>
    <w:rsid w:val="005F0B18"/>
    <w:rsid w:val="005F1A94"/>
    <w:rsid w:val="00627618"/>
    <w:rsid w:val="00631886"/>
    <w:rsid w:val="006365B7"/>
    <w:rsid w:val="006412A8"/>
    <w:rsid w:val="00674EF5"/>
    <w:rsid w:val="006800D4"/>
    <w:rsid w:val="006818E6"/>
    <w:rsid w:val="006830D8"/>
    <w:rsid w:val="00710240"/>
    <w:rsid w:val="0074770C"/>
    <w:rsid w:val="00766618"/>
    <w:rsid w:val="007707C2"/>
    <w:rsid w:val="007809AD"/>
    <w:rsid w:val="00781505"/>
    <w:rsid w:val="008051C9"/>
    <w:rsid w:val="00807372"/>
    <w:rsid w:val="00807C91"/>
    <w:rsid w:val="00831053"/>
    <w:rsid w:val="00887C46"/>
    <w:rsid w:val="008954BA"/>
    <w:rsid w:val="008A2E23"/>
    <w:rsid w:val="008D553C"/>
    <w:rsid w:val="00936708"/>
    <w:rsid w:val="0095044E"/>
    <w:rsid w:val="0096162A"/>
    <w:rsid w:val="00965C59"/>
    <w:rsid w:val="0097076C"/>
    <w:rsid w:val="009862EF"/>
    <w:rsid w:val="009D538E"/>
    <w:rsid w:val="00A00C63"/>
    <w:rsid w:val="00A0581B"/>
    <w:rsid w:val="00A10C5E"/>
    <w:rsid w:val="00A219D6"/>
    <w:rsid w:val="00A61BE2"/>
    <w:rsid w:val="00A909EE"/>
    <w:rsid w:val="00AB5996"/>
    <w:rsid w:val="00AE3071"/>
    <w:rsid w:val="00AE5604"/>
    <w:rsid w:val="00AE564D"/>
    <w:rsid w:val="00B0405F"/>
    <w:rsid w:val="00B127E1"/>
    <w:rsid w:val="00B33A24"/>
    <w:rsid w:val="00B64E9D"/>
    <w:rsid w:val="00B770F2"/>
    <w:rsid w:val="00B9079A"/>
    <w:rsid w:val="00BE71C0"/>
    <w:rsid w:val="00C20BB7"/>
    <w:rsid w:val="00C30281"/>
    <w:rsid w:val="00C351C1"/>
    <w:rsid w:val="00CB3759"/>
    <w:rsid w:val="00CD005E"/>
    <w:rsid w:val="00CD1798"/>
    <w:rsid w:val="00CE3F49"/>
    <w:rsid w:val="00D006EB"/>
    <w:rsid w:val="00D023ED"/>
    <w:rsid w:val="00D34A64"/>
    <w:rsid w:val="00D63C90"/>
    <w:rsid w:val="00DA69B6"/>
    <w:rsid w:val="00DA6EFB"/>
    <w:rsid w:val="00DB0201"/>
    <w:rsid w:val="00DB0CEA"/>
    <w:rsid w:val="00DB0E89"/>
    <w:rsid w:val="00DC61FC"/>
    <w:rsid w:val="00DD0A11"/>
    <w:rsid w:val="00DE4A6E"/>
    <w:rsid w:val="00DF23EC"/>
    <w:rsid w:val="00E04103"/>
    <w:rsid w:val="00E15B0B"/>
    <w:rsid w:val="00E43662"/>
    <w:rsid w:val="00E70D7D"/>
    <w:rsid w:val="00EB5429"/>
    <w:rsid w:val="00EE7C67"/>
    <w:rsid w:val="00F80276"/>
    <w:rsid w:val="00F81687"/>
    <w:rsid w:val="00FA45D4"/>
    <w:rsid w:val="00FB65FA"/>
    <w:rsid w:val="00FB6F98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A1D9F"/>
  <w15:docId w15:val="{88FBB9D4-AE8B-4125-B5DF-E07E537C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63"/>
    <w:pPr>
      <w:ind w:leftChars="200" w:left="480"/>
    </w:pPr>
  </w:style>
  <w:style w:type="table" w:styleId="a4">
    <w:name w:val="Table Grid"/>
    <w:basedOn w:val="a1"/>
    <w:uiPriority w:val="39"/>
    <w:rsid w:val="00174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F27CB"/>
    <w:rPr>
      <w:color w:val="0563C1" w:themeColor="hyperlink"/>
      <w:u w:val="single"/>
    </w:rPr>
  </w:style>
  <w:style w:type="character" w:customStyle="1" w:styleId="st">
    <w:name w:val="st"/>
    <w:basedOn w:val="a0"/>
    <w:rsid w:val="00234425"/>
  </w:style>
  <w:style w:type="paragraph" w:styleId="a6">
    <w:name w:val="header"/>
    <w:basedOn w:val="a"/>
    <w:link w:val="a7"/>
    <w:uiPriority w:val="99"/>
    <w:unhideWhenUsed/>
    <w:rsid w:val="00831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105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1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10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chueh@ntn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ychueh@ntn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李育齊</dc:creator>
  <cp:lastModifiedBy>User</cp:lastModifiedBy>
  <cp:revision>2</cp:revision>
  <cp:lastPrinted>2017-09-22T03:39:00Z</cp:lastPrinted>
  <dcterms:created xsi:type="dcterms:W3CDTF">2021-12-07T04:59:00Z</dcterms:created>
  <dcterms:modified xsi:type="dcterms:W3CDTF">2021-12-07T04:59:00Z</dcterms:modified>
</cp:coreProperties>
</file>